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E7402B4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7D7960F1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277C01">
        <w:rPr>
          <w:b/>
          <w:spacing w:val="-3"/>
          <w:sz w:val="20"/>
          <w:szCs w:val="20"/>
        </w:rPr>
        <w:t>September 14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515396C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94627C">
        <w:rPr>
          <w:b/>
          <w:spacing w:val="-3"/>
          <w:sz w:val="20"/>
          <w:szCs w:val="20"/>
        </w:rPr>
        <w:t>Sandel Senior Center</w:t>
      </w:r>
    </w:p>
    <w:p w14:paraId="7525FB82" w14:textId="3F013B20" w:rsidR="008C4072" w:rsidRDefault="0094627C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50 South Park Avenue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697D01B7" w:rsidR="0013788A" w:rsidRPr="00F74E89" w:rsidRDefault="00277C01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September 14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369C94BD" w14:textId="77777777" w:rsidR="00287426" w:rsidRPr="00AE222E" w:rsidRDefault="00287426" w:rsidP="00287426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23</w:t>
      </w:r>
      <w:r w:rsidRPr="00AE222E">
        <w:rPr>
          <w:b/>
          <w:sz w:val="20"/>
          <w:szCs w:val="20"/>
          <w:u w:val="single"/>
        </w:rPr>
        <w:t xml:space="preserve">-2022 – </w:t>
      </w:r>
      <w:r>
        <w:rPr>
          <w:b/>
          <w:sz w:val="20"/>
          <w:szCs w:val="20"/>
          <w:u w:val="single"/>
        </w:rPr>
        <w:t xml:space="preserve">Amato </w:t>
      </w:r>
      <w:proofErr w:type="spellStart"/>
      <w:r>
        <w:rPr>
          <w:b/>
          <w:sz w:val="20"/>
          <w:szCs w:val="20"/>
          <w:u w:val="single"/>
        </w:rPr>
        <w:t>Iannelli</w:t>
      </w:r>
      <w:proofErr w:type="spellEnd"/>
    </w:p>
    <w:p w14:paraId="3002E94F" w14:textId="77777777" w:rsidR="00287426" w:rsidRDefault="00287426" w:rsidP="00287426">
      <w:pPr>
        <w:autoSpaceDE w:val="0"/>
        <w:autoSpaceDN w:val="0"/>
        <w:adjustRightInd w:val="0"/>
        <w:rPr>
          <w:bCs/>
          <w:sz w:val="20"/>
          <w:szCs w:val="20"/>
        </w:rPr>
      </w:pPr>
      <w:r w:rsidRPr="00D422EC">
        <w:rPr>
          <w:bCs/>
          <w:sz w:val="20"/>
          <w:szCs w:val="20"/>
        </w:rPr>
        <w:t xml:space="preserve">Change in use to allow the Two-Family Owner-Occupied Dwelling as Granted with Conditions by the Board of Zoning Appeals Case Numbers 6 – 1965 and 26-1967 to become a Two-Family Non-Owner Occupied within a Residence A district, at the above captioned location. </w:t>
      </w:r>
    </w:p>
    <w:p w14:paraId="7ABD3C95" w14:textId="627DCE82" w:rsidR="00287426" w:rsidRDefault="00287426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149 Lincoln Avenue</w:t>
      </w:r>
    </w:p>
    <w:p w14:paraId="0F68308A" w14:textId="2B1AD369" w:rsidR="00E77BE5" w:rsidRDefault="00E77BE5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0FC1AE97" w14:textId="77777777" w:rsidR="00287426" w:rsidRPr="00AE222E" w:rsidRDefault="00287426" w:rsidP="00287426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33</w:t>
      </w:r>
      <w:r w:rsidRPr="00AE222E">
        <w:rPr>
          <w:b/>
          <w:sz w:val="20"/>
          <w:szCs w:val="20"/>
          <w:u w:val="single"/>
        </w:rPr>
        <w:t xml:space="preserve">-2022 – </w:t>
      </w:r>
      <w:r>
        <w:rPr>
          <w:b/>
          <w:sz w:val="20"/>
          <w:szCs w:val="20"/>
          <w:u w:val="single"/>
        </w:rPr>
        <w:t>RVC Real Estate Management</w:t>
      </w:r>
    </w:p>
    <w:p w14:paraId="145384CA" w14:textId="77777777" w:rsidR="00287426" w:rsidRPr="00103A6F" w:rsidRDefault="00287426" w:rsidP="00287426">
      <w:pPr>
        <w:autoSpaceDE w:val="0"/>
        <w:autoSpaceDN w:val="0"/>
        <w:adjustRightInd w:val="0"/>
        <w:rPr>
          <w:bCs/>
          <w:sz w:val="20"/>
          <w:szCs w:val="20"/>
        </w:rPr>
      </w:pPr>
      <w:r w:rsidRPr="00103A6F">
        <w:rPr>
          <w:bCs/>
          <w:sz w:val="20"/>
          <w:szCs w:val="20"/>
        </w:rPr>
        <w:t xml:space="preserve">To convert two existing three-bedroom apartments into three two-bedroom apartments in a nonconforming mix use building, within a “Business District” requires consent from the Board of Appeals.  </w:t>
      </w:r>
    </w:p>
    <w:p w14:paraId="6319FA1E" w14:textId="77777777" w:rsidR="00287426" w:rsidRPr="00AE222E" w:rsidRDefault="00287426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218-220 Sunrise Highway</w:t>
      </w:r>
    </w:p>
    <w:p w14:paraId="4E6388D9" w14:textId="4603C29A" w:rsidR="00277C01" w:rsidRDefault="00277C01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0F29B0AE" w14:textId="77777777" w:rsidR="00287426" w:rsidRPr="00AE222E" w:rsidRDefault="00287426" w:rsidP="00287426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34</w:t>
      </w:r>
      <w:r w:rsidRPr="00AE222E">
        <w:rPr>
          <w:b/>
          <w:sz w:val="20"/>
          <w:szCs w:val="20"/>
          <w:u w:val="single"/>
        </w:rPr>
        <w:t xml:space="preserve">-2022 – </w:t>
      </w:r>
      <w:r>
        <w:rPr>
          <w:b/>
          <w:sz w:val="20"/>
          <w:szCs w:val="20"/>
          <w:u w:val="single"/>
        </w:rPr>
        <w:t>Rockville Cars 1 LLC, D/B/A Nissan of Rockville Centre</w:t>
      </w:r>
    </w:p>
    <w:p w14:paraId="4D6BC346" w14:textId="77777777" w:rsidR="00287426" w:rsidRPr="00103A6F" w:rsidRDefault="00287426" w:rsidP="00287426">
      <w:pPr>
        <w:autoSpaceDE w:val="0"/>
        <w:autoSpaceDN w:val="0"/>
        <w:adjustRightInd w:val="0"/>
        <w:rPr>
          <w:bCs/>
          <w:sz w:val="20"/>
          <w:szCs w:val="20"/>
        </w:rPr>
      </w:pPr>
      <w:r w:rsidRPr="00103A6F">
        <w:rPr>
          <w:bCs/>
          <w:sz w:val="20"/>
          <w:szCs w:val="20"/>
        </w:rPr>
        <w:t xml:space="preserve">Renewal of a permit for the parking of vehicles in a Residence A District which abuts Business A property used for automobile sales. </w:t>
      </w:r>
    </w:p>
    <w:p w14:paraId="3A2F39E2" w14:textId="72A30FC5" w:rsidR="00287426" w:rsidRDefault="00287426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700 Sunrise Highway</w:t>
      </w:r>
    </w:p>
    <w:p w14:paraId="74A0E4AF" w14:textId="5B7211F9" w:rsidR="00A9216B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08AC264" w14:textId="77777777" w:rsidR="00A9216B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22855CC" w14:textId="48C173F8" w:rsidR="00A9216B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Work Session:</w:t>
      </w:r>
    </w:p>
    <w:p w14:paraId="2294CC4E" w14:textId="416E9AA3" w:rsidR="00A9216B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A2C5926" w14:textId="77777777" w:rsidR="00A9216B" w:rsidRDefault="00A9216B" w:rsidP="00A9216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>
        <w:rPr>
          <w:b/>
          <w:sz w:val="20"/>
          <w:szCs w:val="20"/>
          <w:u w:val="single"/>
        </w:rPr>
        <w:t>24</w:t>
      </w:r>
      <w:r w:rsidRPr="00AE222E">
        <w:rPr>
          <w:b/>
          <w:sz w:val="20"/>
          <w:szCs w:val="20"/>
          <w:u w:val="single"/>
        </w:rPr>
        <w:t xml:space="preserve">-2022 – </w:t>
      </w:r>
      <w:r>
        <w:rPr>
          <w:b/>
          <w:sz w:val="20"/>
          <w:szCs w:val="20"/>
          <w:u w:val="single"/>
        </w:rPr>
        <w:t>Nuvo Development Partners LLC –</w:t>
      </w:r>
    </w:p>
    <w:p w14:paraId="1264F268" w14:textId="77777777" w:rsidR="00A9216B" w:rsidRPr="00A9216B" w:rsidRDefault="00A9216B" w:rsidP="00A9216B">
      <w:pPr>
        <w:autoSpaceDE w:val="0"/>
        <w:autoSpaceDN w:val="0"/>
        <w:adjustRightInd w:val="0"/>
        <w:rPr>
          <w:bCs/>
          <w:color w:val="000000" w:themeColor="text1"/>
          <w:sz w:val="20"/>
          <w:szCs w:val="20"/>
        </w:rPr>
      </w:pPr>
      <w:r w:rsidRPr="00A9216B">
        <w:rPr>
          <w:bCs/>
          <w:color w:val="000000" w:themeColor="text1"/>
          <w:sz w:val="20"/>
          <w:szCs w:val="20"/>
        </w:rPr>
        <w:t>Requesting a rehearing on the grounds that they would eliminate the height variance leaving parking as the only variance required.</w:t>
      </w:r>
    </w:p>
    <w:p w14:paraId="45B42CF7" w14:textId="77777777" w:rsidR="00A9216B" w:rsidRDefault="00A9216B" w:rsidP="00A9216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500 Sunrise Highway</w:t>
      </w:r>
    </w:p>
    <w:p w14:paraId="4B2F31EF" w14:textId="77777777" w:rsidR="00A9216B" w:rsidRPr="00AE222E" w:rsidRDefault="00A9216B" w:rsidP="00287426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2962DFD" w14:textId="77777777" w:rsidR="00A9216B" w:rsidRDefault="00A9216B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</w:p>
    <w:p w14:paraId="55CB32BC" w14:textId="2650533E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277C01">
        <w:rPr>
          <w:b/>
          <w:spacing w:val="-3"/>
          <w:sz w:val="16"/>
          <w:szCs w:val="16"/>
        </w:rPr>
        <w:t>September 2</w:t>
      </w:r>
      <w:r w:rsidR="00BF02B8" w:rsidRPr="00086471">
        <w:rPr>
          <w:b/>
          <w:spacing w:val="-3"/>
          <w:sz w:val="16"/>
          <w:szCs w:val="16"/>
        </w:rPr>
        <w:t>, 20</w:t>
      </w:r>
      <w:r w:rsidR="00116276" w:rsidRPr="00086471">
        <w:rPr>
          <w:b/>
          <w:spacing w:val="-3"/>
          <w:sz w:val="16"/>
          <w:szCs w:val="16"/>
        </w:rPr>
        <w:t>2</w:t>
      </w:r>
      <w:r w:rsidR="00AC7111" w:rsidRPr="00086471">
        <w:rPr>
          <w:b/>
          <w:spacing w:val="-3"/>
          <w:sz w:val="16"/>
          <w:szCs w:val="16"/>
        </w:rPr>
        <w:t>2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Information and records for appeals cases are</w:t>
      </w:r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C7E7A"/>
    <w:rsid w:val="005D5C8D"/>
    <w:rsid w:val="005E3E59"/>
    <w:rsid w:val="005E4276"/>
    <w:rsid w:val="005E58DA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627C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6</cp:revision>
  <cp:lastPrinted>2022-09-08T12:40:00Z</cp:lastPrinted>
  <dcterms:created xsi:type="dcterms:W3CDTF">2022-09-02T16:45:00Z</dcterms:created>
  <dcterms:modified xsi:type="dcterms:W3CDTF">2022-09-13T15:38:00Z</dcterms:modified>
</cp:coreProperties>
</file>