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0AEDA995"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31F5FC91"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FC0121">
        <w:rPr>
          <w:b/>
          <w:spacing w:val="-3"/>
          <w:sz w:val="20"/>
          <w:szCs w:val="20"/>
        </w:rPr>
        <w:t>February 7</w:t>
      </w:r>
      <w:r w:rsidR="00FC0121" w:rsidRPr="00FC0121">
        <w:rPr>
          <w:b/>
          <w:spacing w:val="-3"/>
          <w:sz w:val="20"/>
          <w:szCs w:val="20"/>
          <w:vertAlign w:val="superscript"/>
        </w:rPr>
        <w:t>th</w:t>
      </w:r>
      <w:r w:rsidR="001242D2">
        <w:rPr>
          <w:b/>
          <w:spacing w:val="-3"/>
          <w:sz w:val="20"/>
          <w:szCs w:val="20"/>
        </w:rPr>
        <w:t>, 2024</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34E509A9" w:rsidR="008C4072" w:rsidRDefault="008C4072" w:rsidP="008C4072">
      <w:pPr>
        <w:outlineLvl w:val="0"/>
        <w:rPr>
          <w:b/>
          <w:spacing w:val="-3"/>
          <w:sz w:val="20"/>
          <w:szCs w:val="20"/>
        </w:rPr>
      </w:pPr>
      <w:r>
        <w:rPr>
          <w:b/>
          <w:spacing w:val="-3"/>
          <w:sz w:val="20"/>
          <w:szCs w:val="20"/>
        </w:rPr>
        <w:t xml:space="preserve">Zoning Appeals Hearing at the </w:t>
      </w:r>
      <w:r w:rsidR="006A1593">
        <w:rPr>
          <w:b/>
          <w:spacing w:val="-3"/>
          <w:sz w:val="20"/>
          <w:szCs w:val="20"/>
        </w:rPr>
        <w:t>Eugene J. Murray Village Hall</w:t>
      </w:r>
    </w:p>
    <w:p w14:paraId="7525FB82" w14:textId="50966F33" w:rsidR="008C4072" w:rsidRDefault="006A1593" w:rsidP="008C4072">
      <w:pPr>
        <w:outlineLvl w:val="0"/>
        <w:rPr>
          <w:b/>
          <w:spacing w:val="-3"/>
          <w:sz w:val="20"/>
          <w:szCs w:val="20"/>
        </w:rPr>
      </w:pPr>
      <w:r>
        <w:rPr>
          <w:b/>
          <w:spacing w:val="-3"/>
          <w:sz w:val="20"/>
          <w:szCs w:val="20"/>
        </w:rPr>
        <w:t>1 College Place</w:t>
      </w:r>
      <w:r w:rsidR="008C4072">
        <w:rPr>
          <w:b/>
          <w:spacing w:val="-3"/>
          <w:sz w:val="20"/>
          <w:szCs w:val="20"/>
        </w:rPr>
        <w:t>, Rockville Centre at 7:</w:t>
      </w:r>
      <w:r w:rsidR="002043A5">
        <w:rPr>
          <w:b/>
          <w:spacing w:val="-3"/>
          <w:sz w:val="20"/>
          <w:szCs w:val="20"/>
        </w:rPr>
        <w:t>0</w:t>
      </w:r>
      <w:r w:rsidR="008C4072">
        <w:rPr>
          <w:b/>
          <w:spacing w:val="-3"/>
          <w:sz w:val="20"/>
          <w:szCs w:val="20"/>
        </w:rPr>
        <w:t>0 p.m.</w:t>
      </w:r>
    </w:p>
    <w:p w14:paraId="2D461E0E" w14:textId="77777777" w:rsidR="0094627C" w:rsidRDefault="0094627C" w:rsidP="008C4072">
      <w:pPr>
        <w:outlineLvl w:val="0"/>
        <w:rPr>
          <w:b/>
          <w:spacing w:val="-3"/>
          <w:sz w:val="20"/>
          <w:szCs w:val="20"/>
        </w:rPr>
      </w:pPr>
    </w:p>
    <w:p w14:paraId="1772A158" w14:textId="12208B92" w:rsidR="0013788A" w:rsidRPr="00311C72" w:rsidRDefault="0013788A" w:rsidP="0013788A">
      <w:pPr>
        <w:jc w:val="center"/>
        <w:rPr>
          <w:b/>
          <w:color w:val="000000"/>
          <w:sz w:val="22"/>
          <w:szCs w:val="22"/>
          <w:u w:val="single"/>
        </w:rPr>
      </w:pPr>
      <w:r w:rsidRPr="00311C72">
        <w:rPr>
          <w:b/>
          <w:color w:val="000000"/>
          <w:sz w:val="22"/>
          <w:szCs w:val="22"/>
          <w:u w:val="single"/>
        </w:rPr>
        <w:t>LEGAL NOTICE</w:t>
      </w:r>
    </w:p>
    <w:p w14:paraId="23A47DF8" w14:textId="0F325E3E" w:rsidR="0013788A" w:rsidRDefault="00FC0121" w:rsidP="0013788A">
      <w:pPr>
        <w:jc w:val="center"/>
        <w:rPr>
          <w:b/>
          <w:color w:val="000000"/>
          <w:sz w:val="22"/>
          <w:szCs w:val="22"/>
          <w:u w:val="single"/>
        </w:rPr>
      </w:pPr>
      <w:r>
        <w:rPr>
          <w:b/>
          <w:color w:val="000000"/>
          <w:sz w:val="22"/>
          <w:szCs w:val="22"/>
          <w:u w:val="single"/>
        </w:rPr>
        <w:t>February 7</w:t>
      </w:r>
      <w:r w:rsidRPr="00FC0121">
        <w:rPr>
          <w:b/>
          <w:color w:val="000000"/>
          <w:sz w:val="22"/>
          <w:szCs w:val="22"/>
          <w:u w:val="single"/>
          <w:vertAlign w:val="superscript"/>
        </w:rPr>
        <w:t>th</w:t>
      </w:r>
      <w:r w:rsidR="001242D2">
        <w:rPr>
          <w:b/>
          <w:color w:val="000000"/>
          <w:sz w:val="22"/>
          <w:szCs w:val="22"/>
          <w:u w:val="single"/>
        </w:rPr>
        <w:t xml:space="preserve">, </w:t>
      </w:r>
      <w:proofErr w:type="gramStart"/>
      <w:r w:rsidR="001242D2">
        <w:rPr>
          <w:b/>
          <w:color w:val="000000"/>
          <w:sz w:val="22"/>
          <w:szCs w:val="22"/>
          <w:u w:val="single"/>
        </w:rPr>
        <w:t>2024</w:t>
      </w:r>
      <w:proofErr w:type="gramEnd"/>
      <w:r w:rsidR="0013788A" w:rsidRPr="00311C72">
        <w:rPr>
          <w:b/>
          <w:color w:val="000000"/>
          <w:sz w:val="22"/>
          <w:szCs w:val="22"/>
          <w:u w:val="single"/>
        </w:rPr>
        <w:t xml:space="preserve"> at 7:</w:t>
      </w:r>
      <w:r w:rsidR="00286CEC" w:rsidRPr="00311C72">
        <w:rPr>
          <w:b/>
          <w:color w:val="000000"/>
          <w:sz w:val="22"/>
          <w:szCs w:val="22"/>
          <w:u w:val="single"/>
        </w:rPr>
        <w:t>0</w:t>
      </w:r>
      <w:r w:rsidR="0049214D" w:rsidRPr="00311C72">
        <w:rPr>
          <w:b/>
          <w:color w:val="000000"/>
          <w:sz w:val="22"/>
          <w:szCs w:val="22"/>
          <w:u w:val="single"/>
        </w:rPr>
        <w:t>0</w:t>
      </w:r>
      <w:r w:rsidR="0013788A" w:rsidRPr="00311C72">
        <w:rPr>
          <w:b/>
          <w:color w:val="000000"/>
          <w:sz w:val="22"/>
          <w:szCs w:val="22"/>
          <w:u w:val="single"/>
        </w:rPr>
        <w:t xml:space="preserve"> PM</w:t>
      </w:r>
    </w:p>
    <w:p w14:paraId="72B377C8" w14:textId="6A072E89" w:rsidR="003822B9" w:rsidRDefault="003822B9" w:rsidP="0013788A">
      <w:pPr>
        <w:jc w:val="center"/>
        <w:rPr>
          <w:b/>
          <w:color w:val="000000"/>
          <w:sz w:val="22"/>
          <w:szCs w:val="22"/>
          <w:u w:val="single"/>
        </w:rPr>
      </w:pPr>
    </w:p>
    <w:p w14:paraId="4D08DF2E" w14:textId="1230A601"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 xml:space="preserve">Case # </w:t>
      </w:r>
      <w:r w:rsidR="00FC0121">
        <w:rPr>
          <w:b/>
          <w:bCs/>
          <w:color w:val="000000"/>
          <w:sz w:val="20"/>
          <w:szCs w:val="20"/>
          <w:u w:val="single"/>
          <w:bdr w:val="none" w:sz="0" w:space="0" w:color="auto" w:frame="1"/>
        </w:rPr>
        <w:t>04-2024</w:t>
      </w:r>
      <w:r w:rsidR="00647230" w:rsidRPr="00893D1C">
        <w:rPr>
          <w:b/>
          <w:bCs/>
          <w:color w:val="000000"/>
          <w:sz w:val="20"/>
          <w:szCs w:val="20"/>
          <w:u w:val="single"/>
          <w:bdr w:val="none" w:sz="0" w:space="0" w:color="auto" w:frame="1"/>
        </w:rPr>
        <w:t xml:space="preserve"> - </w:t>
      </w:r>
      <w:r w:rsidR="00FC0121" w:rsidRPr="00FC0121">
        <w:rPr>
          <w:b/>
          <w:bCs/>
          <w:color w:val="000000"/>
          <w:sz w:val="20"/>
          <w:szCs w:val="20"/>
          <w:u w:val="single"/>
          <w:bdr w:val="none" w:sz="0" w:space="0" w:color="auto" w:frame="1"/>
        </w:rPr>
        <w:t xml:space="preserve">Ansar </w:t>
      </w:r>
      <w:proofErr w:type="spellStart"/>
      <w:r w:rsidR="00FC0121" w:rsidRPr="00FC0121">
        <w:rPr>
          <w:b/>
          <w:bCs/>
          <w:color w:val="000000"/>
          <w:sz w:val="20"/>
          <w:szCs w:val="20"/>
          <w:u w:val="single"/>
          <w:bdr w:val="none" w:sz="0" w:space="0" w:color="auto" w:frame="1"/>
        </w:rPr>
        <w:t>Mussaleen</w:t>
      </w:r>
      <w:proofErr w:type="spellEnd"/>
    </w:p>
    <w:p w14:paraId="6D27A772" w14:textId="254FABCA" w:rsidR="00FC0121" w:rsidRDefault="00FC0121" w:rsidP="005C1A3A">
      <w:pPr>
        <w:pStyle w:val="xmsonormal"/>
        <w:shd w:val="clear" w:color="auto" w:fill="FFFFFF"/>
        <w:spacing w:before="0" w:beforeAutospacing="0" w:after="0" w:afterAutospacing="0"/>
        <w:rPr>
          <w:color w:val="000000"/>
          <w:sz w:val="20"/>
          <w:szCs w:val="20"/>
          <w:bdr w:val="none" w:sz="0" w:space="0" w:color="auto" w:frame="1"/>
        </w:rPr>
      </w:pPr>
      <w:r w:rsidRPr="00FC0121">
        <w:rPr>
          <w:color w:val="000000"/>
          <w:sz w:val="20"/>
          <w:szCs w:val="20"/>
          <w:bdr w:val="none" w:sz="0" w:space="0" w:color="auto" w:frame="1"/>
        </w:rPr>
        <w:t>To alter and convert a 5340 SF Retail use to Restaurant, in a “Business A” district which requires fifty-four (54) parking spaces where zero (0) are provided and is subject to a Substantial Occupancy from the Board of Appeals.</w:t>
      </w:r>
    </w:p>
    <w:p w14:paraId="01E1E08D" w14:textId="4A926489"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00FC0121">
        <w:rPr>
          <w:b/>
          <w:bCs/>
          <w:color w:val="000000"/>
          <w:sz w:val="20"/>
          <w:szCs w:val="20"/>
          <w:u w:val="single"/>
          <w:bdr w:val="none" w:sz="0" w:space="0" w:color="auto" w:frame="1"/>
        </w:rPr>
        <w:t>245 Sunrise Highway</w:t>
      </w:r>
    </w:p>
    <w:p w14:paraId="49F253BF" w14:textId="51703406" w:rsidR="005C1A3A" w:rsidRPr="00893D1C" w:rsidRDefault="005C1A3A" w:rsidP="005C1A3A">
      <w:pPr>
        <w:rPr>
          <w:b/>
          <w:sz w:val="20"/>
          <w:szCs w:val="20"/>
          <w:u w:val="single"/>
        </w:rPr>
      </w:pPr>
    </w:p>
    <w:p w14:paraId="683B17C0" w14:textId="01A2E590"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 xml:space="preserve">Case # </w:t>
      </w:r>
      <w:r w:rsidR="00FC0121">
        <w:rPr>
          <w:b/>
          <w:bCs/>
          <w:color w:val="000000"/>
          <w:sz w:val="20"/>
          <w:szCs w:val="20"/>
          <w:u w:val="single"/>
          <w:bdr w:val="none" w:sz="0" w:space="0" w:color="auto" w:frame="1"/>
        </w:rPr>
        <w:t>06</w:t>
      </w:r>
      <w:r w:rsidRPr="00893D1C">
        <w:rPr>
          <w:b/>
          <w:bCs/>
          <w:color w:val="000000"/>
          <w:sz w:val="20"/>
          <w:szCs w:val="20"/>
          <w:u w:val="single"/>
          <w:bdr w:val="none" w:sz="0" w:space="0" w:color="auto" w:frame="1"/>
        </w:rPr>
        <w:t>-2024</w:t>
      </w:r>
      <w:r w:rsidR="00647230" w:rsidRPr="00893D1C">
        <w:rPr>
          <w:b/>
          <w:bCs/>
          <w:color w:val="000000"/>
          <w:sz w:val="20"/>
          <w:szCs w:val="20"/>
          <w:u w:val="single"/>
          <w:bdr w:val="none" w:sz="0" w:space="0" w:color="auto" w:frame="1"/>
        </w:rPr>
        <w:t xml:space="preserve"> - </w:t>
      </w:r>
      <w:r w:rsidR="00FC0121" w:rsidRPr="00FC0121">
        <w:rPr>
          <w:b/>
          <w:bCs/>
          <w:color w:val="000000"/>
          <w:sz w:val="20"/>
          <w:szCs w:val="20"/>
          <w:u w:val="single"/>
          <w:bdr w:val="none" w:sz="0" w:space="0" w:color="auto" w:frame="1"/>
        </w:rPr>
        <w:t>Issac &amp; Elizabeth Kuo</w:t>
      </w:r>
    </w:p>
    <w:p w14:paraId="0A67A847" w14:textId="6FA22377" w:rsidR="005C1A3A" w:rsidRPr="00893D1C" w:rsidRDefault="00FC0121" w:rsidP="001242D2">
      <w:pPr>
        <w:pStyle w:val="xmsonormal"/>
        <w:shd w:val="clear" w:color="auto" w:fill="FFFFFF"/>
        <w:spacing w:before="0" w:beforeAutospacing="0" w:after="0" w:afterAutospacing="0"/>
        <w:rPr>
          <w:sz w:val="20"/>
          <w:szCs w:val="20"/>
          <w:u w:val="single"/>
        </w:rPr>
      </w:pPr>
      <w:r w:rsidRPr="00FC0121">
        <w:rPr>
          <w:color w:val="000000"/>
          <w:sz w:val="20"/>
          <w:szCs w:val="20"/>
          <w:bdr w:val="none" w:sz="0" w:space="0" w:color="auto" w:frame="1"/>
        </w:rPr>
        <w:t xml:space="preserve">To construct an attached garage and </w:t>
      </w:r>
      <w:proofErr w:type="gramStart"/>
      <w:r w:rsidRPr="00FC0121">
        <w:rPr>
          <w:color w:val="000000"/>
          <w:sz w:val="20"/>
          <w:szCs w:val="20"/>
          <w:bdr w:val="none" w:sz="0" w:space="0" w:color="auto" w:frame="1"/>
        </w:rPr>
        <w:t>one story</w:t>
      </w:r>
      <w:proofErr w:type="gramEnd"/>
      <w:r w:rsidRPr="00FC0121">
        <w:rPr>
          <w:color w:val="000000"/>
          <w:sz w:val="20"/>
          <w:szCs w:val="20"/>
          <w:bdr w:val="none" w:sz="0" w:space="0" w:color="auto" w:frame="1"/>
        </w:rPr>
        <w:t xml:space="preserve"> addition is an enlargement to an existing non-conforming use which requires approval from the Board of Appeals, and with a proposed front yard setback of 25.0 feet where 53.75 is the average and 30.0 is the minimum required</w:t>
      </w:r>
      <w:r>
        <w:rPr>
          <w:color w:val="000000"/>
          <w:sz w:val="20"/>
          <w:szCs w:val="20"/>
          <w:bdr w:val="none" w:sz="0" w:space="0" w:color="auto" w:frame="1"/>
        </w:rPr>
        <w:t xml:space="preserve"> </w:t>
      </w:r>
      <w:r w:rsidR="001242D2" w:rsidRPr="00893D1C">
        <w:rPr>
          <w:color w:val="000000"/>
          <w:sz w:val="20"/>
          <w:szCs w:val="20"/>
          <w:bdr w:val="none" w:sz="0" w:space="0" w:color="auto" w:frame="1"/>
        </w:rPr>
        <w:t>within a Residence A district lot.</w:t>
      </w:r>
    </w:p>
    <w:p w14:paraId="1F1EBCB1" w14:textId="5E6B2588" w:rsidR="005C1A3A" w:rsidRPr="00893D1C" w:rsidRDefault="005C1A3A"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00FC0121">
        <w:rPr>
          <w:b/>
          <w:bCs/>
          <w:color w:val="000000"/>
          <w:sz w:val="20"/>
          <w:szCs w:val="20"/>
          <w:u w:val="single"/>
          <w:bdr w:val="none" w:sz="0" w:space="0" w:color="auto" w:frame="1"/>
        </w:rPr>
        <w:t>64 Hempstead Avenue</w:t>
      </w:r>
    </w:p>
    <w:p w14:paraId="4C357FBA" w14:textId="034C3F22"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color w:val="000000"/>
          <w:sz w:val="20"/>
          <w:szCs w:val="20"/>
          <w:bdr w:val="none" w:sz="0" w:space="0" w:color="auto" w:frame="1"/>
        </w:rPr>
        <w:t> </w:t>
      </w:r>
    </w:p>
    <w:p w14:paraId="3B71D644" w14:textId="2C407F4A"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 xml:space="preserve">Case # </w:t>
      </w:r>
      <w:r w:rsidR="00FC0121">
        <w:rPr>
          <w:b/>
          <w:bCs/>
          <w:color w:val="000000"/>
          <w:sz w:val="20"/>
          <w:szCs w:val="20"/>
          <w:u w:val="single"/>
          <w:bdr w:val="none" w:sz="0" w:space="0" w:color="auto" w:frame="1"/>
        </w:rPr>
        <w:t>07</w:t>
      </w:r>
      <w:r w:rsidRPr="00893D1C">
        <w:rPr>
          <w:b/>
          <w:bCs/>
          <w:color w:val="000000"/>
          <w:sz w:val="20"/>
          <w:szCs w:val="20"/>
          <w:u w:val="single"/>
          <w:bdr w:val="none" w:sz="0" w:space="0" w:color="auto" w:frame="1"/>
        </w:rPr>
        <w:t>-2024</w:t>
      </w:r>
      <w:r w:rsidR="00647230" w:rsidRPr="00893D1C">
        <w:rPr>
          <w:b/>
          <w:bCs/>
          <w:color w:val="000000"/>
          <w:sz w:val="20"/>
          <w:szCs w:val="20"/>
          <w:u w:val="single"/>
          <w:bdr w:val="none" w:sz="0" w:space="0" w:color="auto" w:frame="1"/>
        </w:rPr>
        <w:t xml:space="preserve"> </w:t>
      </w:r>
      <w:proofErr w:type="gramStart"/>
      <w:r w:rsidR="00647230" w:rsidRPr="00893D1C">
        <w:rPr>
          <w:b/>
          <w:bCs/>
          <w:color w:val="000000"/>
          <w:sz w:val="20"/>
          <w:szCs w:val="20"/>
          <w:u w:val="single"/>
          <w:bdr w:val="none" w:sz="0" w:space="0" w:color="auto" w:frame="1"/>
        </w:rPr>
        <w:t xml:space="preserve">- </w:t>
      </w:r>
      <w:r w:rsidRPr="00893D1C">
        <w:rPr>
          <w:b/>
          <w:bCs/>
          <w:color w:val="000000"/>
          <w:sz w:val="20"/>
          <w:szCs w:val="20"/>
          <w:u w:val="single"/>
          <w:bdr w:val="none" w:sz="0" w:space="0" w:color="auto" w:frame="1"/>
        </w:rPr>
        <w:t xml:space="preserve"> </w:t>
      </w:r>
      <w:r w:rsidR="00547AC3" w:rsidRPr="00547AC3">
        <w:rPr>
          <w:b/>
          <w:bCs/>
          <w:color w:val="000000"/>
          <w:sz w:val="20"/>
          <w:szCs w:val="20"/>
          <w:u w:val="single"/>
          <w:bdr w:val="none" w:sz="0" w:space="0" w:color="auto" w:frame="1"/>
        </w:rPr>
        <w:t>Stephanie</w:t>
      </w:r>
      <w:proofErr w:type="gramEnd"/>
      <w:r w:rsidR="00547AC3" w:rsidRPr="00547AC3">
        <w:rPr>
          <w:b/>
          <w:bCs/>
          <w:color w:val="000000"/>
          <w:sz w:val="20"/>
          <w:szCs w:val="20"/>
          <w:u w:val="single"/>
          <w:bdr w:val="none" w:sz="0" w:space="0" w:color="auto" w:frame="1"/>
        </w:rPr>
        <w:t xml:space="preserve"> &amp; John McManus</w:t>
      </w:r>
    </w:p>
    <w:p w14:paraId="1C92EBDF" w14:textId="77777777" w:rsidR="00547AC3" w:rsidRDefault="00547AC3" w:rsidP="005C1A3A">
      <w:pPr>
        <w:pStyle w:val="xmsonormal"/>
        <w:shd w:val="clear" w:color="auto" w:fill="FFFFFF"/>
        <w:spacing w:before="0" w:beforeAutospacing="0" w:after="0" w:afterAutospacing="0"/>
        <w:rPr>
          <w:color w:val="000000"/>
          <w:sz w:val="20"/>
          <w:szCs w:val="20"/>
          <w:bdr w:val="none" w:sz="0" w:space="0" w:color="auto" w:frame="1"/>
        </w:rPr>
      </w:pPr>
      <w:r w:rsidRPr="00547AC3">
        <w:rPr>
          <w:color w:val="000000"/>
          <w:sz w:val="20"/>
          <w:szCs w:val="20"/>
          <w:bdr w:val="none" w:sz="0" w:space="0" w:color="auto" w:frame="1"/>
        </w:rPr>
        <w:t>To construct a covered front porch, second floor addition and dormer with a proposed front yard setback of 26.4 feet where the average front yard setback is 28.0 feet and is the minimum required, side yard setback of 7.5 where 8.0 feet is the minimum required, and an aggregate side yard of 15.6 feet where 15.8 feet is the minimum required within a Residence A district.</w:t>
      </w:r>
    </w:p>
    <w:p w14:paraId="709ECEC8" w14:textId="103356BB"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00FC0121">
        <w:rPr>
          <w:b/>
          <w:bCs/>
          <w:color w:val="000000"/>
          <w:sz w:val="20"/>
          <w:szCs w:val="20"/>
          <w:u w:val="single"/>
          <w:bdr w:val="none" w:sz="0" w:space="0" w:color="auto" w:frame="1"/>
        </w:rPr>
        <w:t xml:space="preserve">67 </w:t>
      </w:r>
      <w:proofErr w:type="gramStart"/>
      <w:r w:rsidR="00FC0121">
        <w:rPr>
          <w:b/>
          <w:bCs/>
          <w:color w:val="000000"/>
          <w:sz w:val="20"/>
          <w:szCs w:val="20"/>
          <w:u w:val="single"/>
          <w:bdr w:val="none" w:sz="0" w:space="0" w:color="auto" w:frame="1"/>
        </w:rPr>
        <w:t>Intervale</w:t>
      </w:r>
      <w:proofErr w:type="gramEnd"/>
    </w:p>
    <w:p w14:paraId="58B0B3A0" w14:textId="176FB370" w:rsidR="005C1A3A" w:rsidRPr="00893D1C" w:rsidRDefault="005C1A3A" w:rsidP="001242D2">
      <w:pPr>
        <w:pStyle w:val="xmsonormal"/>
        <w:shd w:val="clear" w:color="auto" w:fill="FFFFFF"/>
        <w:spacing w:before="0" w:beforeAutospacing="0" w:after="0" w:afterAutospacing="0"/>
        <w:rPr>
          <w:color w:val="000000"/>
          <w:sz w:val="20"/>
          <w:szCs w:val="20"/>
        </w:rPr>
      </w:pPr>
    </w:p>
    <w:p w14:paraId="7BB1E105" w14:textId="18DA7EF7"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w:t>
      </w:r>
      <w:r w:rsidR="00FC0121">
        <w:rPr>
          <w:b/>
          <w:bCs/>
          <w:color w:val="000000"/>
          <w:sz w:val="20"/>
          <w:szCs w:val="20"/>
          <w:u w:val="single"/>
          <w:bdr w:val="none" w:sz="0" w:space="0" w:color="auto" w:frame="1"/>
        </w:rPr>
        <w:t xml:space="preserve"> 08</w:t>
      </w:r>
      <w:r w:rsidRPr="00893D1C">
        <w:rPr>
          <w:b/>
          <w:bCs/>
          <w:color w:val="000000"/>
          <w:sz w:val="20"/>
          <w:szCs w:val="20"/>
          <w:u w:val="single"/>
          <w:bdr w:val="none" w:sz="0" w:space="0" w:color="auto" w:frame="1"/>
        </w:rPr>
        <w:t xml:space="preserve">-2024 </w:t>
      </w:r>
      <w:r w:rsidR="00647230" w:rsidRPr="00893D1C">
        <w:rPr>
          <w:b/>
          <w:bCs/>
          <w:color w:val="000000"/>
          <w:sz w:val="20"/>
          <w:szCs w:val="20"/>
          <w:u w:val="single"/>
          <w:bdr w:val="none" w:sz="0" w:space="0" w:color="auto" w:frame="1"/>
        </w:rPr>
        <w:t xml:space="preserve">- </w:t>
      </w:r>
      <w:r w:rsidR="00547AC3" w:rsidRPr="00547AC3">
        <w:rPr>
          <w:b/>
          <w:bCs/>
          <w:color w:val="000000"/>
          <w:sz w:val="20"/>
          <w:szCs w:val="20"/>
          <w:u w:val="single"/>
          <w:bdr w:val="none" w:sz="0" w:space="0" w:color="auto" w:frame="1"/>
        </w:rPr>
        <w:t>Caitlin &amp; Kevin Coghlan</w:t>
      </w:r>
    </w:p>
    <w:p w14:paraId="283FC60D" w14:textId="77777777" w:rsidR="00547AC3" w:rsidRDefault="00547AC3" w:rsidP="005C1A3A">
      <w:pPr>
        <w:pStyle w:val="xmsonormal"/>
        <w:shd w:val="clear" w:color="auto" w:fill="FFFFFF"/>
        <w:spacing w:before="0" w:beforeAutospacing="0" w:after="0" w:afterAutospacing="0"/>
        <w:rPr>
          <w:color w:val="000000"/>
          <w:sz w:val="20"/>
          <w:szCs w:val="20"/>
          <w:bdr w:val="none" w:sz="0" w:space="0" w:color="auto" w:frame="1"/>
        </w:rPr>
      </w:pPr>
      <w:r w:rsidRPr="00547AC3">
        <w:rPr>
          <w:color w:val="000000"/>
          <w:sz w:val="20"/>
          <w:szCs w:val="20"/>
          <w:bdr w:val="none" w:sz="0" w:space="0" w:color="auto" w:frame="1"/>
        </w:rPr>
        <w:t>To construct a two-story addition with a proposed lot coverage of 38.5% where 30.0% is the maximum allowable, impervious surface coverage of 55.0% where 45.0% is the maximum allowable, floor area ratio of 54.2% where 50.0% is the maximum allowable, and a side yard setback of 6.0 feet where 8.0 feet is the minimum required within a Residence A district.</w:t>
      </w:r>
    </w:p>
    <w:p w14:paraId="31AF1B75" w14:textId="5B5A0A08"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00FC0121">
        <w:rPr>
          <w:b/>
          <w:bCs/>
          <w:color w:val="000000"/>
          <w:sz w:val="20"/>
          <w:szCs w:val="20"/>
          <w:u w:val="single"/>
          <w:bdr w:val="none" w:sz="0" w:space="0" w:color="auto" w:frame="1"/>
        </w:rPr>
        <w:t>177 Southard Avenue</w:t>
      </w:r>
    </w:p>
    <w:p w14:paraId="41D1DF7F" w14:textId="77777777" w:rsidR="005C1A3A" w:rsidRPr="00893D1C" w:rsidRDefault="005C1A3A" w:rsidP="001242D2">
      <w:pPr>
        <w:pStyle w:val="xmsonormal"/>
        <w:shd w:val="clear" w:color="auto" w:fill="FFFFFF"/>
        <w:spacing w:before="0" w:beforeAutospacing="0" w:after="0" w:afterAutospacing="0"/>
        <w:rPr>
          <w:color w:val="000000"/>
          <w:sz w:val="20"/>
          <w:szCs w:val="20"/>
        </w:rPr>
      </w:pPr>
    </w:p>
    <w:p w14:paraId="161B63D4" w14:textId="77777777" w:rsidR="00547AC3" w:rsidRDefault="001242D2"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bCs/>
          <w:color w:val="000000"/>
          <w:sz w:val="20"/>
          <w:szCs w:val="20"/>
          <w:u w:val="single"/>
          <w:bdr w:val="none" w:sz="0" w:space="0" w:color="auto" w:frame="1"/>
        </w:rPr>
        <w:t>Case #</w:t>
      </w:r>
      <w:r w:rsidR="00FC0121">
        <w:rPr>
          <w:b/>
          <w:bCs/>
          <w:color w:val="000000"/>
          <w:sz w:val="20"/>
          <w:szCs w:val="20"/>
          <w:u w:val="single"/>
          <w:bdr w:val="none" w:sz="0" w:space="0" w:color="auto" w:frame="1"/>
        </w:rPr>
        <w:t xml:space="preserve"> 09</w:t>
      </w:r>
      <w:r w:rsidRPr="00893D1C">
        <w:rPr>
          <w:b/>
          <w:bCs/>
          <w:color w:val="000000"/>
          <w:sz w:val="20"/>
          <w:szCs w:val="20"/>
          <w:u w:val="single"/>
          <w:bdr w:val="none" w:sz="0" w:space="0" w:color="auto" w:frame="1"/>
        </w:rPr>
        <w:t>-2024</w:t>
      </w:r>
      <w:r w:rsidR="00647230" w:rsidRPr="00893D1C">
        <w:rPr>
          <w:b/>
          <w:bCs/>
          <w:color w:val="000000"/>
          <w:sz w:val="20"/>
          <w:szCs w:val="20"/>
          <w:u w:val="single"/>
          <w:bdr w:val="none" w:sz="0" w:space="0" w:color="auto" w:frame="1"/>
        </w:rPr>
        <w:t xml:space="preserve"> -</w:t>
      </w:r>
      <w:r w:rsidR="00547AC3" w:rsidRPr="00547AC3">
        <w:rPr>
          <w:b/>
          <w:bCs/>
          <w:sz w:val="28"/>
          <w:szCs w:val="28"/>
        </w:rPr>
        <w:t xml:space="preserve"> </w:t>
      </w:r>
      <w:r w:rsidR="00547AC3" w:rsidRPr="00547AC3">
        <w:rPr>
          <w:b/>
          <w:bCs/>
          <w:color w:val="000000"/>
          <w:sz w:val="20"/>
          <w:szCs w:val="20"/>
          <w:u w:val="single"/>
          <w:bdr w:val="none" w:sz="0" w:space="0" w:color="auto" w:frame="1"/>
        </w:rPr>
        <w:t>Jennifer &amp; Alexander Napoli</w:t>
      </w:r>
      <w:r w:rsidR="00547AC3" w:rsidRPr="00547AC3">
        <w:rPr>
          <w:b/>
          <w:bCs/>
          <w:color w:val="000000"/>
          <w:sz w:val="20"/>
          <w:szCs w:val="20"/>
          <w:u w:val="single"/>
          <w:bdr w:val="none" w:sz="0" w:space="0" w:color="auto" w:frame="1"/>
        </w:rPr>
        <w:t xml:space="preserve"> </w:t>
      </w:r>
    </w:p>
    <w:p w14:paraId="4A53604C" w14:textId="77777777" w:rsidR="00547AC3" w:rsidRDefault="00547AC3" w:rsidP="001242D2">
      <w:pPr>
        <w:pStyle w:val="xmsonormal"/>
        <w:shd w:val="clear" w:color="auto" w:fill="FFFFFF"/>
        <w:spacing w:before="0" w:beforeAutospacing="0" w:after="0" w:afterAutospacing="0"/>
        <w:rPr>
          <w:color w:val="000000"/>
          <w:sz w:val="20"/>
          <w:szCs w:val="20"/>
          <w:bdr w:val="none" w:sz="0" w:space="0" w:color="auto" w:frame="1"/>
        </w:rPr>
      </w:pPr>
      <w:r w:rsidRPr="00547AC3">
        <w:rPr>
          <w:color w:val="000000"/>
          <w:sz w:val="20"/>
          <w:szCs w:val="20"/>
          <w:bdr w:val="none" w:sz="0" w:space="0" w:color="auto" w:frame="1"/>
        </w:rPr>
        <w:t xml:space="preserve">To construct a one-story front addition, covered front porch, one-story rear addition, second story rear addition, and rear covered entry with a proposed lot coverage of 31.48% where 30.0% is the maximum allowable, impervious surface coverage of 52.7% where 45% is the maximum allowable, and a side yard setback of 4.9 feet where 8.0 feet is the minimum required within a Residence A district. </w:t>
      </w:r>
    </w:p>
    <w:p w14:paraId="72B9F68C" w14:textId="36CBFA70" w:rsidR="005C1A3A" w:rsidRPr="00893D1C" w:rsidRDefault="005C1A3A"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00FC0121">
        <w:rPr>
          <w:b/>
          <w:bCs/>
          <w:color w:val="000000"/>
          <w:sz w:val="20"/>
          <w:szCs w:val="20"/>
          <w:u w:val="single"/>
          <w:bdr w:val="none" w:sz="0" w:space="0" w:color="auto" w:frame="1"/>
        </w:rPr>
        <w:t>266 Raymond Street</w:t>
      </w:r>
    </w:p>
    <w:p w14:paraId="34171ABF" w14:textId="77777777" w:rsidR="00893D1C" w:rsidRPr="00893D1C" w:rsidRDefault="00893D1C" w:rsidP="001242D2">
      <w:pPr>
        <w:pStyle w:val="xmsonormal"/>
        <w:shd w:val="clear" w:color="auto" w:fill="FFFFFF"/>
        <w:spacing w:before="0" w:beforeAutospacing="0" w:after="0" w:afterAutospacing="0"/>
        <w:rPr>
          <w:b/>
          <w:bCs/>
          <w:color w:val="000000"/>
          <w:sz w:val="20"/>
          <w:szCs w:val="20"/>
          <w:u w:val="single"/>
          <w:bdr w:val="none" w:sz="0" w:space="0" w:color="auto" w:frame="1"/>
        </w:rPr>
      </w:pPr>
    </w:p>
    <w:p w14:paraId="56AF0685" w14:textId="77777777" w:rsidR="00893D1C" w:rsidRPr="00893D1C" w:rsidRDefault="00893D1C" w:rsidP="00893D1C">
      <w:pPr>
        <w:rPr>
          <w:b/>
          <w:sz w:val="20"/>
          <w:szCs w:val="20"/>
          <w:u w:val="single"/>
        </w:rPr>
      </w:pPr>
      <w:r w:rsidRPr="00893D1C">
        <w:rPr>
          <w:b/>
          <w:sz w:val="20"/>
          <w:szCs w:val="20"/>
          <w:u w:val="single"/>
        </w:rPr>
        <w:t>Public Work Session:</w:t>
      </w:r>
    </w:p>
    <w:p w14:paraId="1399F4F6" w14:textId="77777777" w:rsidR="00893D1C" w:rsidRPr="00893D1C" w:rsidRDefault="00893D1C" w:rsidP="00893D1C">
      <w:pPr>
        <w:rPr>
          <w:b/>
          <w:sz w:val="20"/>
          <w:szCs w:val="20"/>
          <w:u w:val="single"/>
        </w:rPr>
      </w:pPr>
    </w:p>
    <w:p w14:paraId="14573046" w14:textId="333CCC48" w:rsidR="00893D1C" w:rsidRPr="00893D1C" w:rsidRDefault="00893D1C" w:rsidP="00893D1C">
      <w:pPr>
        <w:rPr>
          <w:b/>
          <w:sz w:val="20"/>
          <w:szCs w:val="20"/>
          <w:u w:val="single"/>
        </w:rPr>
      </w:pPr>
      <w:r w:rsidRPr="00893D1C">
        <w:rPr>
          <w:b/>
          <w:sz w:val="20"/>
          <w:szCs w:val="20"/>
          <w:u w:val="single"/>
        </w:rPr>
        <w:t xml:space="preserve">Case # </w:t>
      </w:r>
      <w:r w:rsidR="00FC0121">
        <w:rPr>
          <w:b/>
          <w:sz w:val="20"/>
          <w:szCs w:val="20"/>
          <w:u w:val="single"/>
        </w:rPr>
        <w:t>12</w:t>
      </w:r>
      <w:r w:rsidRPr="00893D1C">
        <w:rPr>
          <w:b/>
          <w:sz w:val="20"/>
          <w:szCs w:val="20"/>
          <w:u w:val="single"/>
        </w:rPr>
        <w:t>-20</w:t>
      </w:r>
      <w:r>
        <w:rPr>
          <w:b/>
          <w:sz w:val="20"/>
          <w:szCs w:val="20"/>
          <w:u w:val="single"/>
        </w:rPr>
        <w:t>2</w:t>
      </w:r>
      <w:r w:rsidR="00FC0121">
        <w:rPr>
          <w:b/>
          <w:sz w:val="20"/>
          <w:szCs w:val="20"/>
          <w:u w:val="single"/>
        </w:rPr>
        <w:t>4</w:t>
      </w:r>
      <w:r w:rsidRPr="00893D1C">
        <w:rPr>
          <w:b/>
          <w:sz w:val="20"/>
          <w:szCs w:val="20"/>
          <w:u w:val="single"/>
        </w:rPr>
        <w:t xml:space="preserve"> – </w:t>
      </w:r>
      <w:proofErr w:type="spellStart"/>
      <w:r w:rsidR="00FC0121">
        <w:rPr>
          <w:b/>
          <w:bCs/>
          <w:sz w:val="20"/>
          <w:szCs w:val="20"/>
          <w:u w:val="single"/>
        </w:rPr>
        <w:t>Reiffman</w:t>
      </w:r>
      <w:proofErr w:type="spellEnd"/>
      <w:r w:rsidR="00FC0121">
        <w:rPr>
          <w:b/>
          <w:bCs/>
          <w:sz w:val="20"/>
          <w:szCs w:val="20"/>
          <w:u w:val="single"/>
        </w:rPr>
        <w:t xml:space="preserve"> Holdings</w:t>
      </w:r>
      <w:r w:rsidRPr="00893D1C">
        <w:rPr>
          <w:b/>
          <w:bCs/>
          <w:sz w:val="20"/>
          <w:szCs w:val="20"/>
          <w:u w:val="single"/>
        </w:rPr>
        <w:t xml:space="preserve"> LLC</w:t>
      </w:r>
    </w:p>
    <w:p w14:paraId="6FE3BC07" w14:textId="08F2B156" w:rsidR="00893D1C" w:rsidRPr="00893D1C" w:rsidRDefault="00FC0121" w:rsidP="00893D1C">
      <w:pPr>
        <w:rPr>
          <w:bCs/>
          <w:sz w:val="20"/>
          <w:szCs w:val="20"/>
        </w:rPr>
      </w:pPr>
      <w:r>
        <w:rPr>
          <w:bCs/>
          <w:sz w:val="20"/>
          <w:szCs w:val="20"/>
        </w:rPr>
        <w:t>To determine lead agency status.</w:t>
      </w:r>
    </w:p>
    <w:p w14:paraId="0EB14724" w14:textId="0B1D30CF" w:rsidR="00893D1C" w:rsidRPr="00893D1C" w:rsidRDefault="00893D1C" w:rsidP="00893D1C">
      <w:pPr>
        <w:rPr>
          <w:b/>
          <w:sz w:val="20"/>
          <w:szCs w:val="20"/>
          <w:u w:val="single"/>
        </w:rPr>
      </w:pPr>
      <w:r w:rsidRPr="00893D1C">
        <w:rPr>
          <w:b/>
          <w:sz w:val="20"/>
          <w:szCs w:val="20"/>
          <w:u w:val="single"/>
        </w:rPr>
        <w:t xml:space="preserve">Premises known as </w:t>
      </w:r>
      <w:r w:rsidR="00FC0121">
        <w:rPr>
          <w:b/>
          <w:sz w:val="20"/>
          <w:szCs w:val="20"/>
          <w:u w:val="single"/>
        </w:rPr>
        <w:t>486, 490, &amp; 500 Sunrise Highway</w:t>
      </w:r>
    </w:p>
    <w:p w14:paraId="799A76F3" w14:textId="77777777" w:rsidR="00893D1C" w:rsidRPr="00647230" w:rsidRDefault="00893D1C" w:rsidP="001242D2">
      <w:pPr>
        <w:pStyle w:val="xmsonormal"/>
        <w:shd w:val="clear" w:color="auto" w:fill="FFFFFF"/>
        <w:spacing w:before="0" w:beforeAutospacing="0" w:after="0" w:afterAutospacing="0"/>
        <w:rPr>
          <w:color w:val="000000"/>
          <w:sz w:val="22"/>
          <w:szCs w:val="22"/>
        </w:rPr>
      </w:pPr>
    </w:p>
    <w:p w14:paraId="55CB32BC" w14:textId="756CA133" w:rsidR="002555AC" w:rsidRPr="00086471" w:rsidRDefault="00362638" w:rsidP="002555AC">
      <w:pPr>
        <w:ind w:left="-2060" w:firstLine="2060"/>
        <w:outlineLvl w:val="0"/>
        <w:rPr>
          <w:b/>
          <w:spacing w:val="-3"/>
          <w:sz w:val="16"/>
          <w:szCs w:val="16"/>
        </w:rPr>
      </w:pPr>
      <w:r w:rsidRPr="00086471">
        <w:rPr>
          <w:b/>
          <w:spacing w:val="-3"/>
          <w:sz w:val="16"/>
          <w:szCs w:val="16"/>
        </w:rPr>
        <w:t>Dated:</w:t>
      </w:r>
      <w:r w:rsidR="00505649">
        <w:rPr>
          <w:b/>
          <w:spacing w:val="-3"/>
          <w:sz w:val="16"/>
          <w:szCs w:val="16"/>
        </w:rPr>
        <w:t xml:space="preserve"> </w:t>
      </w:r>
      <w:r w:rsidR="00893D1C">
        <w:rPr>
          <w:b/>
          <w:spacing w:val="-3"/>
          <w:sz w:val="16"/>
          <w:szCs w:val="16"/>
        </w:rPr>
        <w:t xml:space="preserve">January </w:t>
      </w:r>
      <w:r w:rsidR="00FC0121">
        <w:rPr>
          <w:b/>
          <w:spacing w:val="-3"/>
          <w:sz w:val="16"/>
          <w:szCs w:val="16"/>
        </w:rPr>
        <w:t>26</w:t>
      </w:r>
      <w:r w:rsidR="008F60F8">
        <w:rPr>
          <w:b/>
          <w:spacing w:val="-3"/>
          <w:sz w:val="16"/>
          <w:szCs w:val="16"/>
        </w:rPr>
        <w:t>, 202</w:t>
      </w:r>
      <w:r w:rsidR="00893D1C">
        <w:rPr>
          <w:b/>
          <w:spacing w:val="-3"/>
          <w:sz w:val="16"/>
          <w:szCs w:val="16"/>
        </w:rPr>
        <w:t>4</w:t>
      </w:r>
    </w:p>
    <w:p w14:paraId="6F664BDB" w14:textId="77777777" w:rsidR="002555AC" w:rsidRPr="00086471" w:rsidRDefault="002555AC" w:rsidP="002555AC">
      <w:pPr>
        <w:outlineLvl w:val="0"/>
        <w:rPr>
          <w:b/>
          <w:spacing w:val="-3"/>
          <w:sz w:val="16"/>
          <w:szCs w:val="16"/>
        </w:rPr>
      </w:pPr>
      <w:r w:rsidRPr="00086471">
        <w:rPr>
          <w:b/>
          <w:spacing w:val="-3"/>
          <w:sz w:val="16"/>
          <w:szCs w:val="16"/>
        </w:rPr>
        <w:t>BOARD OF APPEALS OF THE VILLAGE OF</w:t>
      </w:r>
    </w:p>
    <w:p w14:paraId="42791089" w14:textId="77777777" w:rsidR="002555AC" w:rsidRPr="00086471" w:rsidRDefault="002555AC" w:rsidP="002555AC">
      <w:pPr>
        <w:outlineLvl w:val="0"/>
        <w:rPr>
          <w:b/>
          <w:spacing w:val="-3"/>
          <w:sz w:val="16"/>
          <w:szCs w:val="16"/>
          <w:lang w:val="fr-FR"/>
        </w:rPr>
      </w:pPr>
      <w:r w:rsidRPr="00086471">
        <w:rPr>
          <w:b/>
          <w:spacing w:val="-3"/>
          <w:sz w:val="16"/>
          <w:szCs w:val="16"/>
          <w:lang w:val="fr-FR"/>
        </w:rPr>
        <w:t>ROCKVILLE CENTRE</w:t>
      </w:r>
      <w:r w:rsidR="00250716" w:rsidRPr="00086471">
        <w:rPr>
          <w:b/>
          <w:spacing w:val="-3"/>
          <w:sz w:val="16"/>
          <w:szCs w:val="16"/>
          <w:lang w:val="fr-FR"/>
        </w:rPr>
        <w:t xml:space="preserve">, </w:t>
      </w:r>
      <w:r w:rsidRPr="00086471">
        <w:rPr>
          <w:b/>
          <w:spacing w:val="-3"/>
          <w:sz w:val="16"/>
          <w:szCs w:val="16"/>
          <w:lang w:val="fr-FR"/>
        </w:rPr>
        <w:t>Rockville Centre, New York</w:t>
      </w:r>
    </w:p>
    <w:p w14:paraId="397C3AE6" w14:textId="77777777" w:rsidR="002555AC" w:rsidRPr="00086471" w:rsidRDefault="002555AC" w:rsidP="002555AC">
      <w:pPr>
        <w:outlineLvl w:val="0"/>
        <w:rPr>
          <w:b/>
          <w:spacing w:val="-3"/>
          <w:sz w:val="16"/>
          <w:szCs w:val="16"/>
        </w:rPr>
      </w:pPr>
      <w:r w:rsidRPr="00086471">
        <w:rPr>
          <w:b/>
          <w:spacing w:val="-3"/>
          <w:sz w:val="16"/>
          <w:szCs w:val="16"/>
        </w:rPr>
        <w:t>J. Robert Schenone, Chairman</w:t>
      </w:r>
    </w:p>
    <w:p w14:paraId="20574631" w14:textId="4F2C7D3F" w:rsidR="00BA28A4" w:rsidRPr="00086471" w:rsidRDefault="00272165" w:rsidP="00272165">
      <w:pPr>
        <w:outlineLvl w:val="0"/>
        <w:rPr>
          <w:b/>
          <w:spacing w:val="-3"/>
          <w:sz w:val="16"/>
          <w:szCs w:val="16"/>
        </w:rPr>
      </w:pPr>
      <w:r w:rsidRPr="00086471">
        <w:rPr>
          <w:b/>
          <w:spacing w:val="-3"/>
          <w:sz w:val="16"/>
          <w:szCs w:val="16"/>
        </w:rPr>
        <w:t>Patrick D. O’Brien, Secretary</w:t>
      </w:r>
    </w:p>
    <w:p w14:paraId="2276F6CD" w14:textId="77777777" w:rsidR="002555AC" w:rsidRPr="00086471" w:rsidRDefault="002555AC" w:rsidP="002555AC">
      <w:pPr>
        <w:outlineLvl w:val="0"/>
        <w:rPr>
          <w:b/>
          <w:spacing w:val="-3"/>
          <w:sz w:val="16"/>
          <w:szCs w:val="16"/>
        </w:rPr>
      </w:pPr>
      <w:r w:rsidRPr="00086471">
        <w:rPr>
          <w:b/>
          <w:spacing w:val="-3"/>
          <w:sz w:val="16"/>
          <w:szCs w:val="16"/>
        </w:rPr>
        <w:t xml:space="preserve">Information and records for appeals cases </w:t>
      </w:r>
      <w:proofErr w:type="gramStart"/>
      <w:r w:rsidRPr="00086471">
        <w:rPr>
          <w:b/>
          <w:spacing w:val="-3"/>
          <w:sz w:val="16"/>
          <w:szCs w:val="16"/>
        </w:rPr>
        <w:t>are</w:t>
      </w:r>
      <w:proofErr w:type="gramEnd"/>
    </w:p>
    <w:p w14:paraId="48E6ECDD" w14:textId="77777777" w:rsidR="00250716" w:rsidRPr="00086471" w:rsidRDefault="002555AC" w:rsidP="00250716">
      <w:pPr>
        <w:rPr>
          <w:b/>
          <w:spacing w:val="-3"/>
          <w:sz w:val="16"/>
          <w:szCs w:val="16"/>
        </w:rPr>
      </w:pPr>
      <w:r w:rsidRPr="00086471">
        <w:rPr>
          <w:b/>
          <w:spacing w:val="-3"/>
          <w:sz w:val="16"/>
          <w:szCs w:val="16"/>
        </w:rPr>
        <w:t>available at the Office of the Secretary of the</w:t>
      </w:r>
      <w:r w:rsidR="00250716" w:rsidRPr="00086471">
        <w:rPr>
          <w:b/>
          <w:spacing w:val="-3"/>
          <w:sz w:val="16"/>
          <w:szCs w:val="16"/>
        </w:rPr>
        <w:t xml:space="preserve"> </w:t>
      </w:r>
    </w:p>
    <w:p w14:paraId="5E19C4AF" w14:textId="4D815517" w:rsidR="001055BD" w:rsidRPr="00086471" w:rsidRDefault="002555AC" w:rsidP="00250716">
      <w:pPr>
        <w:rPr>
          <w:b/>
          <w:spacing w:val="-3"/>
          <w:sz w:val="16"/>
          <w:szCs w:val="16"/>
        </w:rPr>
      </w:pPr>
      <w:r w:rsidRPr="00086471">
        <w:rPr>
          <w:b/>
          <w:spacing w:val="-3"/>
          <w:sz w:val="16"/>
          <w:szCs w:val="16"/>
        </w:rPr>
        <w:t>Board of Appeals, 110 Maple Avenue</w:t>
      </w:r>
      <w:r w:rsidR="00D73B28" w:rsidRPr="00086471">
        <w:rPr>
          <w:b/>
          <w:spacing w:val="-3"/>
          <w:sz w:val="16"/>
          <w:szCs w:val="16"/>
        </w:rPr>
        <w:t>, RVC, NY</w:t>
      </w:r>
    </w:p>
    <w:sectPr w:rsidR="001055BD" w:rsidRPr="00086471" w:rsidSect="001242D2">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280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AC"/>
    <w:rsid w:val="00000002"/>
    <w:rsid w:val="00001002"/>
    <w:rsid w:val="00001618"/>
    <w:rsid w:val="000051C6"/>
    <w:rsid w:val="0000729A"/>
    <w:rsid w:val="00015ACA"/>
    <w:rsid w:val="00016610"/>
    <w:rsid w:val="00031821"/>
    <w:rsid w:val="000370F4"/>
    <w:rsid w:val="00037A4D"/>
    <w:rsid w:val="00041899"/>
    <w:rsid w:val="00042FEA"/>
    <w:rsid w:val="00043693"/>
    <w:rsid w:val="0004502F"/>
    <w:rsid w:val="00045921"/>
    <w:rsid w:val="000475C2"/>
    <w:rsid w:val="00054D76"/>
    <w:rsid w:val="000604DB"/>
    <w:rsid w:val="00062B22"/>
    <w:rsid w:val="00065839"/>
    <w:rsid w:val="00076435"/>
    <w:rsid w:val="00080695"/>
    <w:rsid w:val="000840AD"/>
    <w:rsid w:val="00086471"/>
    <w:rsid w:val="00086F9B"/>
    <w:rsid w:val="0009226B"/>
    <w:rsid w:val="00093587"/>
    <w:rsid w:val="000939FA"/>
    <w:rsid w:val="00095E94"/>
    <w:rsid w:val="000A2314"/>
    <w:rsid w:val="000A6650"/>
    <w:rsid w:val="000B6B52"/>
    <w:rsid w:val="000C4D8A"/>
    <w:rsid w:val="000C6380"/>
    <w:rsid w:val="000D4C0F"/>
    <w:rsid w:val="000F0CC4"/>
    <w:rsid w:val="000F3C9C"/>
    <w:rsid w:val="001012C2"/>
    <w:rsid w:val="00103A6F"/>
    <w:rsid w:val="001055BD"/>
    <w:rsid w:val="00113FDB"/>
    <w:rsid w:val="00116276"/>
    <w:rsid w:val="00117084"/>
    <w:rsid w:val="00121608"/>
    <w:rsid w:val="0012253A"/>
    <w:rsid w:val="001242D2"/>
    <w:rsid w:val="0013788A"/>
    <w:rsid w:val="001463B0"/>
    <w:rsid w:val="00147406"/>
    <w:rsid w:val="001618DE"/>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079B"/>
    <w:rsid w:val="001D6CBF"/>
    <w:rsid w:val="001F268D"/>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55AC"/>
    <w:rsid w:val="00266980"/>
    <w:rsid w:val="0026738D"/>
    <w:rsid w:val="002676E3"/>
    <w:rsid w:val="0027016B"/>
    <w:rsid w:val="00272165"/>
    <w:rsid w:val="00277C01"/>
    <w:rsid w:val="00286CEC"/>
    <w:rsid w:val="00287426"/>
    <w:rsid w:val="002958EB"/>
    <w:rsid w:val="002A1BCE"/>
    <w:rsid w:val="002A31D2"/>
    <w:rsid w:val="002B0769"/>
    <w:rsid w:val="002B3B36"/>
    <w:rsid w:val="002B546C"/>
    <w:rsid w:val="002B7C9C"/>
    <w:rsid w:val="002C42A3"/>
    <w:rsid w:val="002C62C5"/>
    <w:rsid w:val="002D7484"/>
    <w:rsid w:val="002E044A"/>
    <w:rsid w:val="002E214F"/>
    <w:rsid w:val="002E221B"/>
    <w:rsid w:val="002E670A"/>
    <w:rsid w:val="002E7DCF"/>
    <w:rsid w:val="002F4522"/>
    <w:rsid w:val="003017B3"/>
    <w:rsid w:val="00311C72"/>
    <w:rsid w:val="00316F3A"/>
    <w:rsid w:val="00322566"/>
    <w:rsid w:val="00324DE9"/>
    <w:rsid w:val="00330D87"/>
    <w:rsid w:val="0034222B"/>
    <w:rsid w:val="003436D9"/>
    <w:rsid w:val="00347BC0"/>
    <w:rsid w:val="0035113B"/>
    <w:rsid w:val="00351BD0"/>
    <w:rsid w:val="0035322B"/>
    <w:rsid w:val="003537AC"/>
    <w:rsid w:val="00353A18"/>
    <w:rsid w:val="00355000"/>
    <w:rsid w:val="0036204D"/>
    <w:rsid w:val="00362638"/>
    <w:rsid w:val="00370847"/>
    <w:rsid w:val="00372697"/>
    <w:rsid w:val="003822B9"/>
    <w:rsid w:val="00382FDB"/>
    <w:rsid w:val="00385E64"/>
    <w:rsid w:val="0038643B"/>
    <w:rsid w:val="003865B4"/>
    <w:rsid w:val="0039665D"/>
    <w:rsid w:val="003A7E01"/>
    <w:rsid w:val="003B63DD"/>
    <w:rsid w:val="003C5090"/>
    <w:rsid w:val="003D040C"/>
    <w:rsid w:val="003E264F"/>
    <w:rsid w:val="003E52C2"/>
    <w:rsid w:val="003F77A5"/>
    <w:rsid w:val="00403BCC"/>
    <w:rsid w:val="00407426"/>
    <w:rsid w:val="00410463"/>
    <w:rsid w:val="00411C53"/>
    <w:rsid w:val="00412C92"/>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C71EC"/>
    <w:rsid w:val="004D60F9"/>
    <w:rsid w:val="004D75B7"/>
    <w:rsid w:val="004E10D2"/>
    <w:rsid w:val="004E15B5"/>
    <w:rsid w:val="004E2080"/>
    <w:rsid w:val="004F3CA3"/>
    <w:rsid w:val="004F4037"/>
    <w:rsid w:val="004F4AE9"/>
    <w:rsid w:val="004F6960"/>
    <w:rsid w:val="00505649"/>
    <w:rsid w:val="005108C6"/>
    <w:rsid w:val="00510C77"/>
    <w:rsid w:val="00513F3E"/>
    <w:rsid w:val="00524FAD"/>
    <w:rsid w:val="00533C53"/>
    <w:rsid w:val="00533FB5"/>
    <w:rsid w:val="005371E8"/>
    <w:rsid w:val="00547AC3"/>
    <w:rsid w:val="00551486"/>
    <w:rsid w:val="00563A4C"/>
    <w:rsid w:val="005722D4"/>
    <w:rsid w:val="00576CC7"/>
    <w:rsid w:val="0057749D"/>
    <w:rsid w:val="0058493E"/>
    <w:rsid w:val="00590233"/>
    <w:rsid w:val="0059319F"/>
    <w:rsid w:val="005A0083"/>
    <w:rsid w:val="005C0F15"/>
    <w:rsid w:val="005C1A3A"/>
    <w:rsid w:val="005C1B66"/>
    <w:rsid w:val="005C7532"/>
    <w:rsid w:val="005C7E7A"/>
    <w:rsid w:val="005D5C8D"/>
    <w:rsid w:val="005E3E59"/>
    <w:rsid w:val="005E4276"/>
    <w:rsid w:val="005E58DA"/>
    <w:rsid w:val="005F0007"/>
    <w:rsid w:val="005F2DE0"/>
    <w:rsid w:val="005F47A5"/>
    <w:rsid w:val="005F6F93"/>
    <w:rsid w:val="006044C4"/>
    <w:rsid w:val="00605180"/>
    <w:rsid w:val="00605CB3"/>
    <w:rsid w:val="00611C5D"/>
    <w:rsid w:val="006152E5"/>
    <w:rsid w:val="006160EA"/>
    <w:rsid w:val="00617ADA"/>
    <w:rsid w:val="00632BD5"/>
    <w:rsid w:val="0063529B"/>
    <w:rsid w:val="00640C48"/>
    <w:rsid w:val="00641F7B"/>
    <w:rsid w:val="00647230"/>
    <w:rsid w:val="00652786"/>
    <w:rsid w:val="00652E0B"/>
    <w:rsid w:val="006535FE"/>
    <w:rsid w:val="00653F7B"/>
    <w:rsid w:val="00660287"/>
    <w:rsid w:val="006620F9"/>
    <w:rsid w:val="006646E4"/>
    <w:rsid w:val="0067695B"/>
    <w:rsid w:val="00677963"/>
    <w:rsid w:val="006913DB"/>
    <w:rsid w:val="00693833"/>
    <w:rsid w:val="00697695"/>
    <w:rsid w:val="006A01FF"/>
    <w:rsid w:val="006A1593"/>
    <w:rsid w:val="006A771A"/>
    <w:rsid w:val="006B35F3"/>
    <w:rsid w:val="006C1B25"/>
    <w:rsid w:val="006C387B"/>
    <w:rsid w:val="006C5244"/>
    <w:rsid w:val="006C74D3"/>
    <w:rsid w:val="006D1578"/>
    <w:rsid w:val="006D229C"/>
    <w:rsid w:val="006D4930"/>
    <w:rsid w:val="006D4A44"/>
    <w:rsid w:val="006D543E"/>
    <w:rsid w:val="006F11F3"/>
    <w:rsid w:val="006F1F0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9B6"/>
    <w:rsid w:val="00770A47"/>
    <w:rsid w:val="00773F59"/>
    <w:rsid w:val="00775F6B"/>
    <w:rsid w:val="007849F4"/>
    <w:rsid w:val="00790B6F"/>
    <w:rsid w:val="00792C6B"/>
    <w:rsid w:val="007A1A3A"/>
    <w:rsid w:val="007B6B08"/>
    <w:rsid w:val="007C2B14"/>
    <w:rsid w:val="007C38D1"/>
    <w:rsid w:val="007C6579"/>
    <w:rsid w:val="007E40A1"/>
    <w:rsid w:val="007E46DA"/>
    <w:rsid w:val="007E4832"/>
    <w:rsid w:val="007E7B1D"/>
    <w:rsid w:val="007F4819"/>
    <w:rsid w:val="007F5CFD"/>
    <w:rsid w:val="00800C82"/>
    <w:rsid w:val="0080118B"/>
    <w:rsid w:val="0080162A"/>
    <w:rsid w:val="00804884"/>
    <w:rsid w:val="00805361"/>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71F40"/>
    <w:rsid w:val="00890D79"/>
    <w:rsid w:val="00893B3B"/>
    <w:rsid w:val="00893D1C"/>
    <w:rsid w:val="008A46D9"/>
    <w:rsid w:val="008A4814"/>
    <w:rsid w:val="008B602D"/>
    <w:rsid w:val="008B6D1E"/>
    <w:rsid w:val="008C4072"/>
    <w:rsid w:val="008C6DBA"/>
    <w:rsid w:val="008C718B"/>
    <w:rsid w:val="008D244F"/>
    <w:rsid w:val="008D62C2"/>
    <w:rsid w:val="008D6A22"/>
    <w:rsid w:val="008E0562"/>
    <w:rsid w:val="008E119D"/>
    <w:rsid w:val="008F07B7"/>
    <w:rsid w:val="008F60F8"/>
    <w:rsid w:val="00900305"/>
    <w:rsid w:val="00903F43"/>
    <w:rsid w:val="00904BE6"/>
    <w:rsid w:val="00922CF1"/>
    <w:rsid w:val="009249C6"/>
    <w:rsid w:val="0092568A"/>
    <w:rsid w:val="009268B4"/>
    <w:rsid w:val="00933D23"/>
    <w:rsid w:val="009369C3"/>
    <w:rsid w:val="0094408D"/>
    <w:rsid w:val="0094627C"/>
    <w:rsid w:val="009516C0"/>
    <w:rsid w:val="00951EA4"/>
    <w:rsid w:val="00957382"/>
    <w:rsid w:val="00960EEE"/>
    <w:rsid w:val="009674FA"/>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449D7"/>
    <w:rsid w:val="00A50CCB"/>
    <w:rsid w:val="00A5247C"/>
    <w:rsid w:val="00A540BA"/>
    <w:rsid w:val="00A55EA4"/>
    <w:rsid w:val="00A62E3C"/>
    <w:rsid w:val="00A72DEB"/>
    <w:rsid w:val="00A85E83"/>
    <w:rsid w:val="00A9216B"/>
    <w:rsid w:val="00A95E48"/>
    <w:rsid w:val="00A96126"/>
    <w:rsid w:val="00A975BC"/>
    <w:rsid w:val="00AA1ADA"/>
    <w:rsid w:val="00AA7D4C"/>
    <w:rsid w:val="00AB3C11"/>
    <w:rsid w:val="00AC1F13"/>
    <w:rsid w:val="00AC3432"/>
    <w:rsid w:val="00AC4E73"/>
    <w:rsid w:val="00AC7111"/>
    <w:rsid w:val="00AD609C"/>
    <w:rsid w:val="00AE222E"/>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71925"/>
    <w:rsid w:val="00BA28A4"/>
    <w:rsid w:val="00BA33F9"/>
    <w:rsid w:val="00BA7489"/>
    <w:rsid w:val="00BB0906"/>
    <w:rsid w:val="00BC55DF"/>
    <w:rsid w:val="00BC6694"/>
    <w:rsid w:val="00BC745D"/>
    <w:rsid w:val="00BC792E"/>
    <w:rsid w:val="00BD50D8"/>
    <w:rsid w:val="00BD59B1"/>
    <w:rsid w:val="00BE685B"/>
    <w:rsid w:val="00BE7582"/>
    <w:rsid w:val="00BF0125"/>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2F38"/>
    <w:rsid w:val="00C65411"/>
    <w:rsid w:val="00C741DA"/>
    <w:rsid w:val="00C8673D"/>
    <w:rsid w:val="00C93FB2"/>
    <w:rsid w:val="00C97E90"/>
    <w:rsid w:val="00CA1AAE"/>
    <w:rsid w:val="00CA5742"/>
    <w:rsid w:val="00CA589B"/>
    <w:rsid w:val="00CB2F8E"/>
    <w:rsid w:val="00CC60CC"/>
    <w:rsid w:val="00CD15F4"/>
    <w:rsid w:val="00CD6113"/>
    <w:rsid w:val="00CD678C"/>
    <w:rsid w:val="00CE292B"/>
    <w:rsid w:val="00CE77DD"/>
    <w:rsid w:val="00CF2A4C"/>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422EC"/>
    <w:rsid w:val="00D45243"/>
    <w:rsid w:val="00D53B0E"/>
    <w:rsid w:val="00D5427C"/>
    <w:rsid w:val="00D60E99"/>
    <w:rsid w:val="00D6740C"/>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0EB9"/>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77BE5"/>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0D0F"/>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56174"/>
    <w:rsid w:val="00F61F18"/>
    <w:rsid w:val="00F62693"/>
    <w:rsid w:val="00F63F1D"/>
    <w:rsid w:val="00F73216"/>
    <w:rsid w:val="00F74E89"/>
    <w:rsid w:val="00F75A39"/>
    <w:rsid w:val="00F81D61"/>
    <w:rsid w:val="00F84128"/>
    <w:rsid w:val="00F8701F"/>
    <w:rsid w:val="00F960AE"/>
    <w:rsid w:val="00FA163E"/>
    <w:rsid w:val="00FB1932"/>
    <w:rsid w:val="00FB4A45"/>
    <w:rsid w:val="00FC0121"/>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98EC5C3-8985-43F2-B31D-7CF3A5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 w:type="paragraph" w:customStyle="1" w:styleId="xmsonormal">
    <w:name w:val="x_msonormal"/>
    <w:basedOn w:val="Normal"/>
    <w:rsid w:val="00124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19">
      <w:bodyDiv w:val="1"/>
      <w:marLeft w:val="0"/>
      <w:marRight w:val="0"/>
      <w:marTop w:val="0"/>
      <w:marBottom w:val="0"/>
      <w:divBdr>
        <w:top w:val="none" w:sz="0" w:space="0" w:color="auto"/>
        <w:left w:val="none" w:sz="0" w:space="0" w:color="auto"/>
        <w:bottom w:val="none" w:sz="0" w:space="0" w:color="auto"/>
        <w:right w:val="none" w:sz="0" w:space="0" w:color="auto"/>
      </w:divBdr>
    </w:div>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87319923">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389913715">
      <w:bodyDiv w:val="1"/>
      <w:marLeft w:val="0"/>
      <w:marRight w:val="0"/>
      <w:marTop w:val="0"/>
      <w:marBottom w:val="0"/>
      <w:divBdr>
        <w:top w:val="none" w:sz="0" w:space="0" w:color="auto"/>
        <w:left w:val="none" w:sz="0" w:space="0" w:color="auto"/>
        <w:bottom w:val="none" w:sz="0" w:space="0" w:color="auto"/>
        <w:right w:val="none" w:sz="0" w:space="0" w:color="auto"/>
      </w:divBdr>
    </w:div>
    <w:div w:id="1491096843">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Janine</dc:creator>
  <cp:keywords/>
  <dc:description/>
  <cp:lastModifiedBy>Gooch, John</cp:lastModifiedBy>
  <cp:revision>2</cp:revision>
  <cp:lastPrinted>2023-11-27T16:34:00Z</cp:lastPrinted>
  <dcterms:created xsi:type="dcterms:W3CDTF">2024-01-26T16:26:00Z</dcterms:created>
  <dcterms:modified xsi:type="dcterms:W3CDTF">2024-01-26T16:26:00Z</dcterms:modified>
</cp:coreProperties>
</file>