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29F44" w14:textId="77777777" w:rsidR="00B21A24" w:rsidRPr="00C81714" w:rsidRDefault="00BD2228" w:rsidP="0030417C">
      <w:pPr>
        <w:spacing w:after="0"/>
        <w:jc w:val="left"/>
        <w:outlineLvl w:val="3"/>
        <w:rPr>
          <w:rFonts w:eastAsia="Times New Roman"/>
          <w:color w:val="000000" w:themeColor="text1"/>
          <w:sz w:val="24"/>
          <w:szCs w:val="24"/>
        </w:rPr>
      </w:pPr>
      <w:r w:rsidRPr="00C81714">
        <w:rPr>
          <w:rFonts w:eastAsia="Times New Roman"/>
          <w:color w:val="000000" w:themeColor="text1"/>
          <w:sz w:val="24"/>
          <w:szCs w:val="24"/>
        </w:rPr>
        <w:t xml:space="preserve">RVC 2020G.  A local law to amend the Code of the Village of Rockville Centre in relation to parking permits.  </w:t>
      </w:r>
    </w:p>
    <w:p w14:paraId="75E4E01F" w14:textId="77777777" w:rsidR="00B21A24" w:rsidRPr="00C81714" w:rsidRDefault="00B21A24" w:rsidP="0030417C">
      <w:pPr>
        <w:spacing w:after="0"/>
        <w:jc w:val="left"/>
        <w:outlineLvl w:val="3"/>
        <w:rPr>
          <w:rFonts w:eastAsia="Times New Roman"/>
          <w:color w:val="000000" w:themeColor="text1"/>
          <w:sz w:val="24"/>
          <w:szCs w:val="24"/>
        </w:rPr>
      </w:pPr>
    </w:p>
    <w:p w14:paraId="6876FF2B" w14:textId="77777777" w:rsidR="00014455" w:rsidRDefault="00BD2228" w:rsidP="00C81714">
      <w:pPr>
        <w:rPr>
          <w:sz w:val="24"/>
          <w:szCs w:val="24"/>
        </w:rPr>
      </w:pPr>
      <w:r w:rsidRPr="00C81714">
        <w:rPr>
          <w:rFonts w:eastAsia="Times New Roman"/>
          <w:color w:val="000000" w:themeColor="text1"/>
          <w:sz w:val="24"/>
          <w:szCs w:val="24"/>
        </w:rPr>
        <w:tab/>
      </w:r>
      <w:r w:rsidRPr="00C81714">
        <w:rPr>
          <w:rFonts w:eastAsia="Times New Roman"/>
          <w:color w:val="000000" w:themeColor="text1"/>
          <w:sz w:val="24"/>
          <w:szCs w:val="24"/>
        </w:rPr>
        <w:t xml:space="preserve">Section one. Findings and Intent.  At the present time, the various municipal parking fields in the Village are underutilized. </w:t>
      </w:r>
      <w:r w:rsidR="00C81714">
        <w:rPr>
          <w:rFonts w:eastAsia="Times New Roman"/>
          <w:color w:val="000000" w:themeColor="text1"/>
          <w:sz w:val="24"/>
          <w:szCs w:val="24"/>
        </w:rPr>
        <w:t xml:space="preserve">A survey conducted by </w:t>
      </w:r>
      <w:r w:rsidR="00C81714" w:rsidRPr="00C81714">
        <w:rPr>
          <w:sz w:val="24"/>
          <w:szCs w:val="24"/>
        </w:rPr>
        <w:t xml:space="preserve">the Police Department </w:t>
      </w:r>
      <w:r w:rsidR="00C81714">
        <w:rPr>
          <w:sz w:val="24"/>
          <w:szCs w:val="24"/>
        </w:rPr>
        <w:t xml:space="preserve">has been conducted to ascertain </w:t>
      </w:r>
      <w:r w:rsidR="00C81714" w:rsidRPr="00C81714">
        <w:rPr>
          <w:sz w:val="24"/>
          <w:szCs w:val="24"/>
        </w:rPr>
        <w:t xml:space="preserve">the number of spaces available and the number used in </w:t>
      </w:r>
      <w:r w:rsidR="00C81714">
        <w:rPr>
          <w:sz w:val="24"/>
          <w:szCs w:val="24"/>
        </w:rPr>
        <w:t xml:space="preserve">a particular </w:t>
      </w:r>
      <w:proofErr w:type="gramStart"/>
      <w:r w:rsidR="00C81714">
        <w:rPr>
          <w:sz w:val="24"/>
          <w:szCs w:val="24"/>
        </w:rPr>
        <w:t>period of time</w:t>
      </w:r>
      <w:proofErr w:type="gramEnd"/>
      <w:r>
        <w:rPr>
          <w:sz w:val="24"/>
          <w:szCs w:val="24"/>
        </w:rPr>
        <w:t xml:space="preserve">, and it is apparent that there is, at least at the present time, an excess of capacity.  </w:t>
      </w:r>
      <w:r w:rsidR="00C81714">
        <w:rPr>
          <w:sz w:val="24"/>
          <w:szCs w:val="24"/>
        </w:rPr>
        <w:t>The Village is also aware of existing demand for use of Village municipal parking lots by non-resident commuters</w:t>
      </w:r>
      <w:r>
        <w:rPr>
          <w:sz w:val="24"/>
          <w:szCs w:val="24"/>
        </w:rPr>
        <w:t xml:space="preserve"> and perhaps other non-res</w:t>
      </w:r>
      <w:r>
        <w:rPr>
          <w:sz w:val="24"/>
          <w:szCs w:val="24"/>
        </w:rPr>
        <w:t xml:space="preserve">idents.  Providing such non-resident parking permits would be a service to persons who would use </w:t>
      </w:r>
      <w:proofErr w:type="gramStart"/>
      <w:r>
        <w:rPr>
          <w:sz w:val="24"/>
          <w:szCs w:val="24"/>
        </w:rPr>
        <w:t>them, and</w:t>
      </w:r>
      <w:proofErr w:type="gramEnd"/>
      <w:r>
        <w:rPr>
          <w:sz w:val="24"/>
          <w:szCs w:val="24"/>
        </w:rPr>
        <w:t xml:space="preserve"> generate income for the Village.  Accordingly, this law is proposed to authorize issuance of certain non-resident permits, for a limited </w:t>
      </w:r>
      <w:proofErr w:type="gramStart"/>
      <w:r>
        <w:rPr>
          <w:sz w:val="24"/>
          <w:szCs w:val="24"/>
        </w:rPr>
        <w:t>period of ti</w:t>
      </w:r>
      <w:r>
        <w:rPr>
          <w:sz w:val="24"/>
          <w:szCs w:val="24"/>
        </w:rPr>
        <w:t>me</w:t>
      </w:r>
      <w:proofErr w:type="gramEnd"/>
      <w:r>
        <w:rPr>
          <w:sz w:val="24"/>
          <w:szCs w:val="24"/>
        </w:rPr>
        <w:t>, which time period may be extended in the future if circumstances are appropriate to do so.</w:t>
      </w:r>
    </w:p>
    <w:p w14:paraId="382802D7" w14:textId="77777777" w:rsidR="00B21A24" w:rsidRDefault="00BD2228" w:rsidP="00014455">
      <w:pPr>
        <w:rPr>
          <w:rFonts w:eastAsia="Times New Roman"/>
          <w:color w:val="000000" w:themeColor="text1"/>
          <w:sz w:val="24"/>
          <w:szCs w:val="24"/>
        </w:rPr>
      </w:pPr>
      <w:r>
        <w:rPr>
          <w:sz w:val="24"/>
          <w:szCs w:val="24"/>
        </w:rPr>
        <w:tab/>
        <w:t xml:space="preserve">Section two.  </w:t>
      </w:r>
      <w:r>
        <w:rPr>
          <w:rFonts w:eastAsia="Times New Roman"/>
          <w:color w:val="000000" w:themeColor="text1"/>
          <w:sz w:val="24"/>
          <w:szCs w:val="24"/>
        </w:rPr>
        <w:t>Section 309-18 of the Code of the Village of Rockville Centre is hereby amended, to read as follows:</w:t>
      </w:r>
    </w:p>
    <w:p w14:paraId="7201D35C" w14:textId="77777777" w:rsidR="00B21A24" w:rsidRDefault="00BD2228" w:rsidP="00B21A24">
      <w:pPr>
        <w:spacing w:after="0"/>
        <w:jc w:val="left"/>
        <w:outlineLvl w:val="3"/>
        <w:rPr>
          <w:rFonts w:eastAsia="Times New Roman"/>
          <w:color w:val="000000" w:themeColor="text1"/>
          <w:sz w:val="24"/>
          <w:szCs w:val="24"/>
        </w:rPr>
      </w:pPr>
      <w:r>
        <w:rPr>
          <w:rFonts w:eastAsia="Times New Roman"/>
          <w:color w:val="000000" w:themeColor="text1"/>
          <w:sz w:val="24"/>
          <w:szCs w:val="24"/>
        </w:rPr>
        <w:tab/>
        <w:t>“</w:t>
      </w:r>
      <w:r w:rsidR="0030417C" w:rsidRPr="0030417C">
        <w:rPr>
          <w:rFonts w:eastAsia="Times New Roman"/>
          <w:color w:val="000000" w:themeColor="text1"/>
          <w:sz w:val="24"/>
          <w:szCs w:val="24"/>
        </w:rPr>
        <w:t>§ 309-18. Parking permits: restrictions, fees, terms.</w:t>
      </w:r>
    </w:p>
    <w:p w14:paraId="4B1667C8" w14:textId="77777777" w:rsidR="00B21A24" w:rsidRPr="00B21A24" w:rsidRDefault="00B21A24" w:rsidP="00B21A24">
      <w:pPr>
        <w:spacing w:after="0"/>
        <w:jc w:val="left"/>
        <w:outlineLvl w:val="3"/>
        <w:rPr>
          <w:rFonts w:eastAsia="Times New Roman"/>
          <w:color w:val="000000" w:themeColor="text1"/>
          <w:sz w:val="24"/>
          <w:szCs w:val="24"/>
        </w:rPr>
      </w:pPr>
    </w:p>
    <w:p w14:paraId="35984B22" w14:textId="77777777" w:rsidR="0030417C" w:rsidRPr="0030417C" w:rsidRDefault="00BD2228" w:rsidP="00B21A24">
      <w:pPr>
        <w:pStyle w:val="ListParagraph"/>
        <w:numPr>
          <w:ilvl w:val="0"/>
          <w:numId w:val="12"/>
        </w:numPr>
        <w:spacing w:after="0"/>
        <w:jc w:val="left"/>
        <w:outlineLvl w:val="3"/>
        <w:rPr>
          <w:rFonts w:eastAsia="Times New Roman"/>
          <w:color w:val="000000" w:themeColor="text1"/>
          <w:sz w:val="24"/>
          <w:szCs w:val="24"/>
        </w:rPr>
      </w:pPr>
      <w:r w:rsidRPr="00B21A24">
        <w:rPr>
          <w:rFonts w:eastAsia="Times New Roman"/>
          <w:color w:val="000000" w:themeColor="text1"/>
          <w:sz w:val="24"/>
          <w:szCs w:val="24"/>
        </w:rPr>
        <w:t xml:space="preserve">Parking </w:t>
      </w:r>
      <w:r w:rsidRPr="0030417C">
        <w:rPr>
          <w:rFonts w:eastAsia="Times New Roman"/>
          <w:color w:val="000000" w:themeColor="text1"/>
          <w:sz w:val="24"/>
          <w:szCs w:val="24"/>
        </w:rPr>
        <w:t xml:space="preserve">permits shall be issued only for </w:t>
      </w:r>
      <w:r w:rsidR="00AF2ABA">
        <w:rPr>
          <w:rFonts w:eastAsia="Times New Roman"/>
          <w:color w:val="000000" w:themeColor="text1"/>
          <w:sz w:val="24"/>
          <w:szCs w:val="24"/>
        </w:rPr>
        <w:t xml:space="preserve">parking of </w:t>
      </w:r>
      <w:r w:rsidRPr="0030417C">
        <w:rPr>
          <w:rFonts w:eastAsia="Times New Roman"/>
          <w:color w:val="000000" w:themeColor="text1"/>
          <w:sz w:val="24"/>
          <w:szCs w:val="24"/>
        </w:rPr>
        <w:t xml:space="preserve">pleasure vehicles </w:t>
      </w:r>
      <w:r w:rsidR="00AF2ABA">
        <w:rPr>
          <w:rFonts w:eastAsia="Times New Roman"/>
          <w:color w:val="000000" w:themeColor="text1"/>
          <w:sz w:val="24"/>
          <w:szCs w:val="24"/>
        </w:rPr>
        <w:t>by the following</w:t>
      </w:r>
      <w:r w:rsidRPr="0030417C">
        <w:rPr>
          <w:rFonts w:eastAsia="Times New Roman"/>
          <w:color w:val="000000" w:themeColor="text1"/>
          <w:sz w:val="24"/>
          <w:szCs w:val="24"/>
        </w:rPr>
        <w:t>:</w:t>
      </w:r>
    </w:p>
    <w:p w14:paraId="2E872B46" w14:textId="77777777" w:rsidR="0030417C" w:rsidRPr="0030417C"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5" w:anchor="7727287" w:tooltip="309-18A(1)" w:history="1">
        <w:r w:rsidRPr="0030417C">
          <w:rPr>
            <w:rFonts w:eastAsia="Times New Roman"/>
            <w:color w:val="000000" w:themeColor="text1"/>
            <w:sz w:val="24"/>
            <w:szCs w:val="24"/>
          </w:rPr>
          <w:t>(1)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Residents of the Village.</w:t>
      </w:r>
    </w:p>
    <w:p w14:paraId="1293E0B1" w14:textId="77777777" w:rsidR="0030417C" w:rsidRPr="0030417C"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6" w:anchor="7727288" w:tooltip="309-18A(2)" w:history="1">
        <w:r w:rsidRPr="0030417C">
          <w:rPr>
            <w:rFonts w:eastAsia="Times New Roman"/>
            <w:color w:val="000000" w:themeColor="text1"/>
            <w:sz w:val="24"/>
            <w:szCs w:val="24"/>
          </w:rPr>
          <w:t>(2)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Persons engaged in business within the Village.</w:t>
      </w:r>
    </w:p>
    <w:p w14:paraId="4E1FABFC" w14:textId="77777777" w:rsidR="0030417C"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7" w:anchor="7727289" w:tooltip="309-18A(3)" w:history="1">
        <w:r w:rsidRPr="0030417C">
          <w:rPr>
            <w:rFonts w:eastAsia="Times New Roman"/>
            <w:color w:val="000000" w:themeColor="text1"/>
            <w:sz w:val="24"/>
            <w:szCs w:val="24"/>
          </w:rPr>
          <w:t>(3)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 xml:space="preserve">The persons </w:t>
      </w:r>
      <w:proofErr w:type="gramStart"/>
      <w:r w:rsidRPr="0030417C">
        <w:rPr>
          <w:rFonts w:eastAsia="Times New Roman"/>
          <w:color w:val="000000" w:themeColor="text1"/>
          <w:sz w:val="24"/>
          <w:szCs w:val="24"/>
        </w:rPr>
        <w:t>actually employed</w:t>
      </w:r>
      <w:proofErr w:type="gramEnd"/>
      <w:r w:rsidRPr="0030417C">
        <w:rPr>
          <w:rFonts w:eastAsia="Times New Roman"/>
          <w:color w:val="000000" w:themeColor="text1"/>
          <w:sz w:val="24"/>
          <w:szCs w:val="24"/>
        </w:rPr>
        <w:t xml:space="preserve"> within </w:t>
      </w:r>
      <w:r w:rsidRPr="0030417C">
        <w:rPr>
          <w:rFonts w:eastAsia="Times New Roman"/>
          <w:color w:val="000000" w:themeColor="text1"/>
          <w:sz w:val="24"/>
          <w:szCs w:val="24"/>
        </w:rPr>
        <w:t>the Village.</w:t>
      </w:r>
    </w:p>
    <w:p w14:paraId="3015B98A" w14:textId="77777777" w:rsidR="0092699B" w:rsidRPr="0030417C" w:rsidRDefault="00BD2228" w:rsidP="0030417C">
      <w:pPr>
        <w:spacing w:after="0"/>
        <w:jc w:val="left"/>
        <w:rPr>
          <w:rFonts w:eastAsia="Times New Roman"/>
          <w:color w:val="000000" w:themeColor="text1"/>
          <w:sz w:val="24"/>
          <w:szCs w:val="24"/>
        </w:rPr>
      </w:pPr>
      <w:r>
        <w:rPr>
          <w:rFonts w:eastAsia="Times New Roman"/>
          <w:color w:val="000000" w:themeColor="text1"/>
          <w:sz w:val="24"/>
          <w:szCs w:val="24"/>
        </w:rPr>
        <w:tab/>
        <w:t xml:space="preserve">(4)  </w:t>
      </w:r>
      <w:r w:rsidR="00AF2ABA">
        <w:rPr>
          <w:rFonts w:eastAsia="Times New Roman"/>
          <w:color w:val="000000" w:themeColor="text1"/>
          <w:sz w:val="24"/>
          <w:szCs w:val="24"/>
        </w:rPr>
        <w:t>Non-residents of the Village, only t</w:t>
      </w:r>
      <w:r>
        <w:rPr>
          <w:rFonts w:eastAsia="Times New Roman"/>
          <w:color w:val="000000" w:themeColor="text1"/>
          <w:sz w:val="24"/>
          <w:szCs w:val="24"/>
        </w:rPr>
        <w:t>o the extent</w:t>
      </w:r>
      <w:r w:rsidR="00AF2ABA">
        <w:rPr>
          <w:rFonts w:eastAsia="Times New Roman"/>
          <w:color w:val="000000" w:themeColor="text1"/>
          <w:sz w:val="24"/>
          <w:szCs w:val="24"/>
        </w:rPr>
        <w:t xml:space="preserve">, and on such conditions, as </w:t>
      </w:r>
      <w:r>
        <w:rPr>
          <w:rFonts w:eastAsia="Times New Roman"/>
          <w:color w:val="000000" w:themeColor="text1"/>
          <w:sz w:val="24"/>
          <w:szCs w:val="24"/>
        </w:rPr>
        <w:t xml:space="preserve">authorized </w:t>
      </w:r>
      <w:r w:rsidR="00AF2ABA">
        <w:rPr>
          <w:rFonts w:eastAsia="Times New Roman"/>
          <w:color w:val="000000" w:themeColor="text1"/>
          <w:sz w:val="24"/>
          <w:szCs w:val="24"/>
        </w:rPr>
        <w:t xml:space="preserve">from time to time </w:t>
      </w:r>
      <w:r>
        <w:rPr>
          <w:rFonts w:eastAsia="Times New Roman"/>
          <w:color w:val="000000" w:themeColor="text1"/>
          <w:sz w:val="24"/>
          <w:szCs w:val="24"/>
        </w:rPr>
        <w:t xml:space="preserve">by resolution of the Board of Trustees., </w:t>
      </w:r>
    </w:p>
    <w:p w14:paraId="4C7BB88D" w14:textId="77777777" w:rsidR="0030417C" w:rsidRPr="00B21A24" w:rsidRDefault="0030417C" w:rsidP="0030417C">
      <w:pPr>
        <w:spacing w:after="0"/>
        <w:jc w:val="left"/>
        <w:rPr>
          <w:rFonts w:eastAsia="Times New Roman"/>
          <w:color w:val="000000" w:themeColor="text1"/>
          <w:sz w:val="24"/>
          <w:szCs w:val="24"/>
        </w:rPr>
      </w:pPr>
    </w:p>
    <w:p w14:paraId="4163D5C2" w14:textId="77777777" w:rsidR="0030417C" w:rsidRPr="0030417C" w:rsidRDefault="00BD2228" w:rsidP="0030417C">
      <w:pPr>
        <w:spacing w:after="0"/>
        <w:jc w:val="left"/>
        <w:rPr>
          <w:rFonts w:eastAsia="Times New Roman"/>
          <w:color w:val="000000" w:themeColor="text1"/>
          <w:sz w:val="24"/>
          <w:szCs w:val="24"/>
        </w:rPr>
      </w:pPr>
      <w:hyperlink r:id="rId8" w:anchor="7727290" w:tooltip="309-18B" w:history="1">
        <w:r w:rsidRPr="0030417C">
          <w:rPr>
            <w:rFonts w:eastAsia="Times New Roman"/>
            <w:color w:val="000000" w:themeColor="text1"/>
            <w:sz w:val="24"/>
            <w:szCs w:val="24"/>
          </w:rPr>
          <w:t>B. </w:t>
        </w:r>
      </w:hyperlink>
      <w:r w:rsidRPr="0030417C">
        <w:rPr>
          <w:rFonts w:eastAsia="Times New Roman"/>
          <w:color w:val="000000" w:themeColor="text1"/>
          <w:sz w:val="24"/>
          <w:szCs w:val="24"/>
        </w:rPr>
        <w:t>Fees; nu</w:t>
      </w:r>
      <w:r w:rsidRPr="0030417C">
        <w:rPr>
          <w:rFonts w:eastAsia="Times New Roman"/>
          <w:color w:val="000000" w:themeColor="text1"/>
          <w:sz w:val="24"/>
          <w:szCs w:val="24"/>
        </w:rPr>
        <w:t>mber of permits.</w:t>
      </w:r>
    </w:p>
    <w:p w14:paraId="2E0C59D4" w14:textId="77777777" w:rsidR="0030417C" w:rsidRPr="0030417C"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9" w:anchor="7727291" w:tooltip="309-18B(1)" w:history="1">
        <w:r w:rsidRPr="0030417C">
          <w:rPr>
            <w:rFonts w:eastAsia="Times New Roman"/>
            <w:color w:val="000000" w:themeColor="text1"/>
            <w:sz w:val="24"/>
            <w:szCs w:val="24"/>
          </w:rPr>
          <w:t>(1)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No permit shall be issued hereunder unless the fees hereinafter provided for are first paid by the resident</w:t>
      </w:r>
      <w:r w:rsidR="0092699B">
        <w:rPr>
          <w:rFonts w:eastAsia="Times New Roman"/>
          <w:color w:val="000000" w:themeColor="text1"/>
          <w:sz w:val="24"/>
          <w:szCs w:val="24"/>
        </w:rPr>
        <w:t xml:space="preserve">, non-resident, </w:t>
      </w:r>
      <w:r w:rsidRPr="0030417C">
        <w:rPr>
          <w:rFonts w:eastAsia="Times New Roman"/>
          <w:color w:val="000000" w:themeColor="text1"/>
          <w:sz w:val="24"/>
          <w:szCs w:val="24"/>
        </w:rPr>
        <w:t>or employer</w:t>
      </w:r>
      <w:r w:rsidR="00A10BF4">
        <w:rPr>
          <w:rFonts w:eastAsia="Times New Roman"/>
          <w:color w:val="000000" w:themeColor="text1"/>
          <w:sz w:val="24"/>
          <w:szCs w:val="24"/>
        </w:rPr>
        <w:t xml:space="preserve"> permit holder</w:t>
      </w:r>
      <w:r w:rsidRPr="0030417C">
        <w:rPr>
          <w:rFonts w:eastAsia="Times New Roman"/>
          <w:color w:val="000000" w:themeColor="text1"/>
          <w:sz w:val="24"/>
          <w:szCs w:val="24"/>
        </w:rPr>
        <w:t>.</w:t>
      </w:r>
    </w:p>
    <w:p w14:paraId="2ADEF880" w14:textId="77777777" w:rsidR="0030417C" w:rsidRPr="0030417C"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10" w:anchor="7727292" w:tooltip="309-18B(2)" w:history="1">
        <w:r w:rsidRPr="0030417C">
          <w:rPr>
            <w:rFonts w:eastAsia="Times New Roman"/>
            <w:color w:val="000000" w:themeColor="text1"/>
            <w:sz w:val="24"/>
            <w:szCs w:val="24"/>
          </w:rPr>
          <w:t>(2)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Employees are entitled to only one permit per calendar year.</w:t>
      </w:r>
    </w:p>
    <w:p w14:paraId="46F02236" w14:textId="77777777" w:rsidR="0030417C" w:rsidRPr="00B21A24" w:rsidRDefault="0030417C" w:rsidP="0030417C">
      <w:pPr>
        <w:spacing w:after="0"/>
        <w:jc w:val="left"/>
        <w:rPr>
          <w:rFonts w:eastAsia="Times New Roman"/>
          <w:color w:val="000000" w:themeColor="text1"/>
          <w:sz w:val="24"/>
          <w:szCs w:val="24"/>
        </w:rPr>
      </w:pPr>
    </w:p>
    <w:p w14:paraId="055D580C" w14:textId="77777777" w:rsidR="0030417C" w:rsidRPr="0030417C" w:rsidRDefault="00BD2228" w:rsidP="0030417C">
      <w:pPr>
        <w:spacing w:after="0"/>
        <w:jc w:val="left"/>
        <w:rPr>
          <w:rFonts w:eastAsia="Times New Roman"/>
          <w:color w:val="000000" w:themeColor="text1"/>
          <w:sz w:val="24"/>
          <w:szCs w:val="24"/>
        </w:rPr>
      </w:pPr>
      <w:hyperlink r:id="rId11" w:anchor="7727293" w:tooltip="309-18C" w:history="1">
        <w:r w:rsidRPr="0030417C">
          <w:rPr>
            <w:rFonts w:eastAsia="Times New Roman"/>
            <w:color w:val="000000" w:themeColor="text1"/>
            <w:sz w:val="24"/>
            <w:szCs w:val="24"/>
          </w:rPr>
          <w:t>C.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No permit shall be transfera</w:t>
      </w:r>
      <w:r w:rsidRPr="0030417C">
        <w:rPr>
          <w:rFonts w:eastAsia="Times New Roman"/>
          <w:color w:val="000000" w:themeColor="text1"/>
          <w:sz w:val="24"/>
          <w:szCs w:val="24"/>
        </w:rPr>
        <w:t>ble from one owner to another or from one car to another without the prior approval of the office of the Village Administrator and the endorsement of such approval in writing on such permit by the Village Clerk.</w:t>
      </w:r>
    </w:p>
    <w:p w14:paraId="69078372" w14:textId="77777777" w:rsidR="0030417C" w:rsidRPr="00B21A24" w:rsidRDefault="0030417C" w:rsidP="0030417C">
      <w:pPr>
        <w:spacing w:after="0"/>
        <w:jc w:val="left"/>
        <w:rPr>
          <w:rFonts w:eastAsia="Times New Roman"/>
          <w:color w:val="000000" w:themeColor="text1"/>
          <w:sz w:val="24"/>
          <w:szCs w:val="24"/>
        </w:rPr>
      </w:pPr>
    </w:p>
    <w:p w14:paraId="604AAA5E" w14:textId="77777777" w:rsidR="0030417C" w:rsidRPr="0030417C" w:rsidRDefault="00BD2228" w:rsidP="0030417C">
      <w:pPr>
        <w:spacing w:after="0"/>
        <w:jc w:val="left"/>
        <w:rPr>
          <w:rFonts w:eastAsia="Times New Roman"/>
          <w:color w:val="000000" w:themeColor="text1"/>
          <w:sz w:val="24"/>
          <w:szCs w:val="24"/>
        </w:rPr>
      </w:pPr>
      <w:hyperlink r:id="rId12" w:anchor="7727294" w:tooltip="309-18D" w:history="1">
        <w:r w:rsidRPr="0030417C">
          <w:rPr>
            <w:rFonts w:eastAsia="Times New Roman"/>
            <w:color w:val="000000" w:themeColor="text1"/>
            <w:sz w:val="24"/>
            <w:szCs w:val="24"/>
          </w:rPr>
          <w:t>D. </w:t>
        </w:r>
      </w:hyperlink>
      <w:r w:rsidRPr="00B21A24">
        <w:rPr>
          <w:rFonts w:eastAsia="Times New Roman"/>
          <w:color w:val="000000" w:themeColor="text1"/>
          <w:sz w:val="24"/>
          <w:szCs w:val="24"/>
        </w:rPr>
        <w:tab/>
        <w:t xml:space="preserve"> </w:t>
      </w:r>
      <w:r w:rsidRPr="0030417C">
        <w:rPr>
          <w:rFonts w:eastAsia="Times New Roman"/>
          <w:color w:val="000000" w:themeColor="text1"/>
          <w:sz w:val="24"/>
          <w:szCs w:val="24"/>
        </w:rPr>
        <w:t>Time period for validity.</w:t>
      </w:r>
    </w:p>
    <w:p w14:paraId="2B76BEF4" w14:textId="77777777" w:rsidR="0030417C" w:rsidRPr="0030417C"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13" w:anchor="7727295" w:tooltip="309-18D(1)" w:history="1">
        <w:r w:rsidRPr="0030417C">
          <w:rPr>
            <w:rFonts w:eastAsia="Times New Roman"/>
            <w:color w:val="000000" w:themeColor="text1"/>
            <w:sz w:val="24"/>
            <w:szCs w:val="24"/>
          </w:rPr>
          <w:t>(1) </w:t>
        </w:r>
      </w:hyperlink>
      <w:r w:rsidRPr="00B21A24">
        <w:rPr>
          <w:rFonts w:eastAsia="Times New Roman"/>
          <w:color w:val="000000" w:themeColor="text1"/>
          <w:sz w:val="24"/>
          <w:szCs w:val="24"/>
        </w:rPr>
        <w:t xml:space="preserve"> </w:t>
      </w:r>
      <w:r w:rsidR="0048445C">
        <w:rPr>
          <w:rFonts w:eastAsia="Times New Roman"/>
          <w:color w:val="000000" w:themeColor="text1"/>
          <w:sz w:val="24"/>
          <w:szCs w:val="24"/>
        </w:rPr>
        <w:t xml:space="preserve">Permit </w:t>
      </w:r>
      <w:r w:rsidRPr="0030417C">
        <w:rPr>
          <w:rFonts w:eastAsia="Times New Roman"/>
          <w:color w:val="000000" w:themeColor="text1"/>
          <w:sz w:val="24"/>
          <w:szCs w:val="24"/>
        </w:rPr>
        <w:t xml:space="preserve">included within the provisions of </w:t>
      </w:r>
      <w:r w:rsidRPr="006B6216">
        <w:rPr>
          <w:rFonts w:eastAsia="Times New Roman"/>
          <w:color w:val="000000" w:themeColor="text1"/>
          <w:sz w:val="24"/>
          <w:szCs w:val="24"/>
        </w:rPr>
        <w:t>Subsection </w:t>
      </w:r>
      <w:hyperlink r:id="rId14" w:anchor="7727287" w:history="1">
        <w:proofErr w:type="gramStart"/>
        <w:r w:rsidRPr="00F532DC">
          <w:rPr>
            <w:rFonts w:eastAsia="Times New Roman"/>
            <w:bCs/>
            <w:color w:val="000000" w:themeColor="text1"/>
            <w:sz w:val="24"/>
            <w:szCs w:val="24"/>
          </w:rPr>
          <w:t>A(</w:t>
        </w:r>
        <w:proofErr w:type="gramEnd"/>
        <w:r w:rsidRPr="00F532DC">
          <w:rPr>
            <w:rFonts w:eastAsia="Times New Roman"/>
            <w:bCs/>
            <w:color w:val="000000" w:themeColor="text1"/>
            <w:sz w:val="24"/>
            <w:szCs w:val="24"/>
          </w:rPr>
          <w:t>1)</w:t>
        </w:r>
      </w:hyperlink>
      <w:r w:rsidRPr="006B6216">
        <w:rPr>
          <w:rFonts w:eastAsia="Times New Roman"/>
          <w:color w:val="000000" w:themeColor="text1"/>
          <w:sz w:val="24"/>
          <w:szCs w:val="24"/>
        </w:rPr>
        <w:t xml:space="preserve">, </w:t>
      </w:r>
      <w:r w:rsidR="0048445C">
        <w:rPr>
          <w:rFonts w:eastAsia="Times New Roman"/>
          <w:color w:val="000000" w:themeColor="text1"/>
          <w:sz w:val="24"/>
          <w:szCs w:val="24"/>
        </w:rPr>
        <w:t xml:space="preserve">shall be issued for a period of one </w:t>
      </w:r>
      <w:r w:rsidRPr="0030417C">
        <w:rPr>
          <w:rFonts w:eastAsia="Times New Roman"/>
          <w:color w:val="000000" w:themeColor="text1"/>
          <w:sz w:val="24"/>
          <w:szCs w:val="24"/>
        </w:rPr>
        <w:t>year</w:t>
      </w:r>
      <w:r w:rsidR="0048445C">
        <w:rPr>
          <w:rFonts w:eastAsia="Times New Roman"/>
          <w:color w:val="000000" w:themeColor="text1"/>
          <w:sz w:val="24"/>
          <w:szCs w:val="24"/>
        </w:rPr>
        <w:t xml:space="preserve">, </w:t>
      </w:r>
      <w:r w:rsidR="00EE731D">
        <w:rPr>
          <w:rFonts w:eastAsia="Times New Roman"/>
          <w:color w:val="000000" w:themeColor="text1"/>
          <w:sz w:val="24"/>
          <w:szCs w:val="24"/>
        </w:rPr>
        <w:t xml:space="preserve">commencing on </w:t>
      </w:r>
      <w:r w:rsidRPr="0030417C">
        <w:rPr>
          <w:rFonts w:eastAsia="Times New Roman"/>
          <w:color w:val="000000" w:themeColor="text1"/>
          <w:sz w:val="24"/>
          <w:szCs w:val="24"/>
        </w:rPr>
        <w:t xml:space="preserve">April 1 </w:t>
      </w:r>
      <w:r w:rsidR="005D28A0">
        <w:rPr>
          <w:rFonts w:eastAsia="Times New Roman"/>
          <w:color w:val="000000" w:themeColor="text1"/>
          <w:sz w:val="24"/>
          <w:szCs w:val="24"/>
        </w:rPr>
        <w:t xml:space="preserve">in any year </w:t>
      </w:r>
      <w:r w:rsidRPr="0030417C">
        <w:rPr>
          <w:rFonts w:eastAsia="Times New Roman"/>
          <w:color w:val="000000" w:themeColor="text1"/>
          <w:sz w:val="24"/>
          <w:szCs w:val="24"/>
        </w:rPr>
        <w:t xml:space="preserve">and </w:t>
      </w:r>
      <w:r w:rsidR="00EE731D">
        <w:rPr>
          <w:rFonts w:eastAsia="Times New Roman"/>
          <w:color w:val="000000" w:themeColor="text1"/>
          <w:sz w:val="24"/>
          <w:szCs w:val="24"/>
        </w:rPr>
        <w:t xml:space="preserve">terminating on </w:t>
      </w:r>
      <w:r w:rsidRPr="0030417C">
        <w:rPr>
          <w:rFonts w:eastAsia="Times New Roman"/>
          <w:color w:val="000000" w:themeColor="text1"/>
          <w:sz w:val="24"/>
          <w:szCs w:val="24"/>
        </w:rPr>
        <w:t>the last day of March of the following year.</w:t>
      </w:r>
    </w:p>
    <w:p w14:paraId="05885236" w14:textId="77777777" w:rsidR="0030417C" w:rsidRPr="0030417C"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15" w:anchor="7727296" w:tooltip="309-18D(2)" w:history="1">
        <w:r w:rsidRPr="0030417C">
          <w:rPr>
            <w:rFonts w:eastAsia="Times New Roman"/>
            <w:color w:val="000000" w:themeColor="text1"/>
            <w:sz w:val="24"/>
            <w:szCs w:val="24"/>
          </w:rPr>
          <w:t>(2) </w:t>
        </w:r>
      </w:hyperlink>
      <w:r w:rsidRPr="00B21A24">
        <w:rPr>
          <w:rFonts w:eastAsia="Times New Roman"/>
          <w:color w:val="000000" w:themeColor="text1"/>
          <w:sz w:val="24"/>
          <w:szCs w:val="24"/>
        </w:rPr>
        <w:t xml:space="preserve"> </w:t>
      </w:r>
      <w:r w:rsidR="00EE731D">
        <w:rPr>
          <w:rFonts w:eastAsia="Times New Roman"/>
          <w:color w:val="000000" w:themeColor="text1"/>
          <w:sz w:val="24"/>
          <w:szCs w:val="24"/>
        </w:rPr>
        <w:t xml:space="preserve">Permits </w:t>
      </w:r>
      <w:r w:rsidRPr="0030417C">
        <w:rPr>
          <w:rFonts w:eastAsia="Times New Roman"/>
          <w:color w:val="000000" w:themeColor="text1"/>
          <w:sz w:val="24"/>
          <w:szCs w:val="24"/>
        </w:rPr>
        <w:t xml:space="preserve">included within the provisions of </w:t>
      </w:r>
      <w:r w:rsidRPr="006B6216">
        <w:rPr>
          <w:rFonts w:eastAsia="Times New Roman"/>
          <w:color w:val="000000" w:themeColor="text1"/>
          <w:sz w:val="24"/>
          <w:szCs w:val="24"/>
        </w:rPr>
        <w:t>Subsection </w:t>
      </w:r>
      <w:hyperlink r:id="rId16" w:anchor="7727288" w:history="1">
        <w:r w:rsidRPr="00F532DC">
          <w:rPr>
            <w:rFonts w:eastAsia="Times New Roman"/>
            <w:bCs/>
            <w:color w:val="000000" w:themeColor="text1"/>
            <w:sz w:val="24"/>
            <w:szCs w:val="24"/>
          </w:rPr>
          <w:t>A(2)</w:t>
        </w:r>
      </w:hyperlink>
      <w:r w:rsidRPr="006B6216">
        <w:rPr>
          <w:rFonts w:eastAsia="Times New Roman"/>
          <w:color w:val="000000" w:themeColor="text1"/>
          <w:sz w:val="24"/>
          <w:szCs w:val="24"/>
        </w:rPr>
        <w:t> and </w:t>
      </w:r>
      <w:hyperlink r:id="rId17" w:anchor="7727289" w:history="1">
        <w:r w:rsidRPr="00F532DC">
          <w:rPr>
            <w:rFonts w:eastAsia="Times New Roman"/>
            <w:bCs/>
            <w:color w:val="000000" w:themeColor="text1"/>
            <w:sz w:val="24"/>
            <w:szCs w:val="24"/>
          </w:rPr>
          <w:t>(3)</w:t>
        </w:r>
      </w:hyperlink>
      <w:r w:rsidRPr="006B6216">
        <w:rPr>
          <w:rFonts w:eastAsia="Times New Roman"/>
          <w:color w:val="000000" w:themeColor="text1"/>
          <w:sz w:val="24"/>
          <w:szCs w:val="24"/>
        </w:rPr>
        <w:t>,</w:t>
      </w:r>
      <w:r w:rsidRPr="0030417C">
        <w:rPr>
          <w:rFonts w:eastAsia="Times New Roman"/>
          <w:color w:val="000000" w:themeColor="text1"/>
          <w:sz w:val="24"/>
          <w:szCs w:val="24"/>
        </w:rPr>
        <w:t xml:space="preserve"> </w:t>
      </w:r>
      <w:r w:rsidR="00EE731D">
        <w:rPr>
          <w:rFonts w:eastAsia="Times New Roman"/>
          <w:color w:val="000000" w:themeColor="text1"/>
          <w:sz w:val="24"/>
          <w:szCs w:val="24"/>
        </w:rPr>
        <w:t xml:space="preserve">shall be issued for a period of one year, commencing </w:t>
      </w:r>
      <w:r w:rsidRPr="0030417C">
        <w:rPr>
          <w:rFonts w:eastAsia="Times New Roman"/>
          <w:color w:val="000000" w:themeColor="text1"/>
          <w:sz w:val="24"/>
          <w:szCs w:val="24"/>
        </w:rPr>
        <w:t xml:space="preserve">on October 1 </w:t>
      </w:r>
      <w:r w:rsidR="005D28A0">
        <w:rPr>
          <w:rFonts w:eastAsia="Times New Roman"/>
          <w:color w:val="000000" w:themeColor="text1"/>
          <w:sz w:val="24"/>
          <w:szCs w:val="24"/>
        </w:rPr>
        <w:t xml:space="preserve">in any year </w:t>
      </w:r>
      <w:r w:rsidRPr="0030417C">
        <w:rPr>
          <w:rFonts w:eastAsia="Times New Roman"/>
          <w:color w:val="000000" w:themeColor="text1"/>
          <w:sz w:val="24"/>
          <w:szCs w:val="24"/>
        </w:rPr>
        <w:t xml:space="preserve">and </w:t>
      </w:r>
      <w:r w:rsidR="00EE731D">
        <w:rPr>
          <w:rFonts w:eastAsia="Times New Roman"/>
          <w:color w:val="000000" w:themeColor="text1"/>
          <w:sz w:val="24"/>
          <w:szCs w:val="24"/>
        </w:rPr>
        <w:t xml:space="preserve">terminating </w:t>
      </w:r>
      <w:r w:rsidRPr="0030417C">
        <w:rPr>
          <w:rFonts w:eastAsia="Times New Roman"/>
          <w:color w:val="000000" w:themeColor="text1"/>
          <w:sz w:val="24"/>
          <w:szCs w:val="24"/>
        </w:rPr>
        <w:t>on the last day of September of the following year.</w:t>
      </w:r>
    </w:p>
    <w:p w14:paraId="59C6A49A" w14:textId="77777777" w:rsidR="006B6216" w:rsidRDefault="00BD2228" w:rsidP="0030417C">
      <w:pPr>
        <w:spacing w:after="0"/>
        <w:jc w:val="left"/>
        <w:rPr>
          <w:rFonts w:eastAsia="Times New Roman"/>
          <w:color w:val="000000" w:themeColor="text1"/>
          <w:sz w:val="24"/>
          <w:szCs w:val="24"/>
        </w:rPr>
      </w:pPr>
      <w:r w:rsidRPr="00B21A24">
        <w:rPr>
          <w:rFonts w:eastAsia="Times New Roman"/>
          <w:color w:val="000000" w:themeColor="text1"/>
          <w:sz w:val="24"/>
          <w:szCs w:val="24"/>
        </w:rPr>
        <w:tab/>
      </w:r>
      <w:hyperlink r:id="rId18" w:anchor="7727297" w:tooltip="309-18D(3)" w:history="1">
        <w:r w:rsidRPr="0030417C">
          <w:rPr>
            <w:rFonts w:eastAsia="Times New Roman"/>
            <w:color w:val="000000" w:themeColor="text1"/>
            <w:sz w:val="24"/>
            <w:szCs w:val="24"/>
          </w:rPr>
          <w:t>(3) </w:t>
        </w:r>
      </w:hyperlink>
      <w:r w:rsidRPr="00B21A24">
        <w:rPr>
          <w:rFonts w:eastAsia="Times New Roman"/>
          <w:color w:val="000000" w:themeColor="text1"/>
          <w:sz w:val="24"/>
          <w:szCs w:val="24"/>
        </w:rPr>
        <w:t xml:space="preserve"> </w:t>
      </w:r>
      <w:r w:rsidRPr="00B21A24">
        <w:rPr>
          <w:rFonts w:eastAsia="Times New Roman"/>
          <w:color w:val="000000" w:themeColor="text1"/>
          <w:sz w:val="24"/>
          <w:szCs w:val="24"/>
        </w:rPr>
        <w:tab/>
      </w:r>
      <w:r w:rsidR="00EE731D">
        <w:rPr>
          <w:rFonts w:eastAsia="Times New Roman"/>
          <w:color w:val="000000" w:themeColor="text1"/>
          <w:sz w:val="24"/>
          <w:szCs w:val="24"/>
        </w:rPr>
        <w:t xml:space="preserve">Permits </w:t>
      </w:r>
      <w:r>
        <w:rPr>
          <w:rFonts w:eastAsia="Times New Roman"/>
          <w:color w:val="000000" w:themeColor="text1"/>
          <w:sz w:val="24"/>
          <w:szCs w:val="24"/>
        </w:rPr>
        <w:t xml:space="preserve">included within the provisions of Subsection </w:t>
      </w:r>
      <w:proofErr w:type="gramStart"/>
      <w:r>
        <w:rPr>
          <w:rFonts w:eastAsia="Times New Roman"/>
          <w:color w:val="000000" w:themeColor="text1"/>
          <w:sz w:val="24"/>
          <w:szCs w:val="24"/>
        </w:rPr>
        <w:t>A(</w:t>
      </w:r>
      <w:proofErr w:type="gramEnd"/>
      <w:r>
        <w:rPr>
          <w:rFonts w:eastAsia="Times New Roman"/>
          <w:color w:val="000000" w:themeColor="text1"/>
          <w:sz w:val="24"/>
          <w:szCs w:val="24"/>
        </w:rPr>
        <w:t>4) hereof</w:t>
      </w:r>
      <w:r w:rsidR="00EE731D">
        <w:rPr>
          <w:rFonts w:eastAsia="Times New Roman"/>
          <w:color w:val="000000" w:themeColor="text1"/>
          <w:sz w:val="24"/>
          <w:szCs w:val="24"/>
        </w:rPr>
        <w:t xml:space="preserve"> shall be issued for a permit period which will commence and terminate </w:t>
      </w:r>
      <w:r>
        <w:rPr>
          <w:rFonts w:eastAsia="Times New Roman"/>
          <w:color w:val="000000" w:themeColor="text1"/>
          <w:sz w:val="24"/>
          <w:szCs w:val="24"/>
        </w:rPr>
        <w:t xml:space="preserve">as determined by resolution of the Board of Trustees. </w:t>
      </w:r>
    </w:p>
    <w:p w14:paraId="34A5909F" w14:textId="77777777" w:rsidR="0030417C" w:rsidRPr="0030417C" w:rsidRDefault="00BD2228" w:rsidP="0030417C">
      <w:pPr>
        <w:spacing w:after="0"/>
        <w:jc w:val="left"/>
        <w:rPr>
          <w:rFonts w:eastAsia="Times New Roman"/>
          <w:color w:val="000000" w:themeColor="text1"/>
          <w:sz w:val="24"/>
          <w:szCs w:val="24"/>
        </w:rPr>
      </w:pPr>
      <w:r>
        <w:rPr>
          <w:rFonts w:eastAsia="Times New Roman"/>
          <w:color w:val="000000" w:themeColor="text1"/>
          <w:sz w:val="24"/>
          <w:szCs w:val="24"/>
        </w:rPr>
        <w:lastRenderedPageBreak/>
        <w:tab/>
        <w:t xml:space="preserve">(4)  </w:t>
      </w:r>
      <w:r w:rsidR="005D28A0">
        <w:rPr>
          <w:rFonts w:eastAsia="Times New Roman"/>
          <w:color w:val="000000" w:themeColor="text1"/>
          <w:sz w:val="24"/>
          <w:szCs w:val="24"/>
        </w:rPr>
        <w:t>In addition to any other permit authorized by this article, a</w:t>
      </w:r>
      <w:r w:rsidRPr="0030417C">
        <w:rPr>
          <w:rFonts w:eastAsia="Times New Roman"/>
          <w:color w:val="000000" w:themeColor="text1"/>
          <w:sz w:val="24"/>
          <w:szCs w:val="24"/>
        </w:rPr>
        <w:t xml:space="preserve"> special holiday permit </w:t>
      </w:r>
      <w:r w:rsidR="0048445C">
        <w:rPr>
          <w:rFonts w:eastAsia="Times New Roman"/>
          <w:color w:val="000000" w:themeColor="text1"/>
          <w:sz w:val="24"/>
          <w:szCs w:val="24"/>
        </w:rPr>
        <w:t xml:space="preserve">may </w:t>
      </w:r>
      <w:r w:rsidRPr="0030417C">
        <w:rPr>
          <w:rFonts w:eastAsia="Times New Roman"/>
          <w:color w:val="000000" w:themeColor="text1"/>
          <w:sz w:val="24"/>
          <w:szCs w:val="24"/>
        </w:rPr>
        <w:t xml:space="preserve">be issued </w:t>
      </w:r>
      <w:r w:rsidR="0048445C">
        <w:rPr>
          <w:rFonts w:eastAsia="Times New Roman"/>
          <w:color w:val="000000" w:themeColor="text1"/>
          <w:sz w:val="24"/>
          <w:szCs w:val="24"/>
        </w:rPr>
        <w:t xml:space="preserve">for </w:t>
      </w:r>
      <w:r w:rsidR="005D28A0">
        <w:rPr>
          <w:rFonts w:eastAsia="Times New Roman"/>
          <w:color w:val="000000" w:themeColor="text1"/>
          <w:sz w:val="24"/>
          <w:szCs w:val="24"/>
        </w:rPr>
        <w:t xml:space="preserve">a period </w:t>
      </w:r>
      <w:r w:rsidRPr="0030417C">
        <w:rPr>
          <w:rFonts w:eastAsia="Times New Roman"/>
          <w:color w:val="000000" w:themeColor="text1"/>
          <w:sz w:val="24"/>
          <w:szCs w:val="24"/>
        </w:rPr>
        <w:t xml:space="preserve">commencing November 1 </w:t>
      </w:r>
      <w:r w:rsidR="005D28A0">
        <w:rPr>
          <w:rFonts w:eastAsia="Times New Roman"/>
          <w:color w:val="000000" w:themeColor="text1"/>
          <w:sz w:val="24"/>
          <w:szCs w:val="24"/>
        </w:rPr>
        <w:t xml:space="preserve">in any year </w:t>
      </w:r>
      <w:r w:rsidRPr="0030417C">
        <w:rPr>
          <w:rFonts w:eastAsia="Times New Roman"/>
          <w:color w:val="000000" w:themeColor="text1"/>
          <w:sz w:val="24"/>
          <w:szCs w:val="24"/>
        </w:rPr>
        <w:t xml:space="preserve">and </w:t>
      </w:r>
      <w:r w:rsidR="0048445C">
        <w:rPr>
          <w:rFonts w:eastAsia="Times New Roman"/>
          <w:color w:val="000000" w:themeColor="text1"/>
          <w:sz w:val="24"/>
          <w:szCs w:val="24"/>
        </w:rPr>
        <w:t xml:space="preserve">terminating </w:t>
      </w:r>
      <w:r w:rsidRPr="0030417C">
        <w:rPr>
          <w:rFonts w:eastAsia="Times New Roman"/>
          <w:color w:val="000000" w:themeColor="text1"/>
          <w:sz w:val="24"/>
          <w:szCs w:val="24"/>
        </w:rPr>
        <w:t>on the last day of January the following year.</w:t>
      </w:r>
    </w:p>
    <w:p w14:paraId="4EA9F416" w14:textId="77777777" w:rsidR="0030417C" w:rsidRPr="00B21A24" w:rsidRDefault="0030417C" w:rsidP="0030417C">
      <w:pPr>
        <w:spacing w:after="0"/>
        <w:jc w:val="left"/>
        <w:rPr>
          <w:rFonts w:eastAsia="Times New Roman"/>
          <w:color w:val="000000" w:themeColor="text1"/>
          <w:sz w:val="24"/>
          <w:szCs w:val="24"/>
        </w:rPr>
      </w:pPr>
    </w:p>
    <w:p w14:paraId="6905BF0A" w14:textId="77777777" w:rsidR="0030417C" w:rsidRPr="0030417C" w:rsidRDefault="00BD2228" w:rsidP="0030417C">
      <w:pPr>
        <w:spacing w:after="0"/>
        <w:jc w:val="left"/>
        <w:rPr>
          <w:rFonts w:eastAsia="Times New Roman"/>
          <w:color w:val="000000" w:themeColor="text1"/>
          <w:sz w:val="24"/>
          <w:szCs w:val="24"/>
        </w:rPr>
      </w:pPr>
      <w:hyperlink r:id="rId19" w:anchor="7727298" w:tooltip="309-18E" w:history="1">
        <w:r w:rsidRPr="0030417C">
          <w:rPr>
            <w:rFonts w:eastAsia="Times New Roman"/>
            <w:color w:val="000000" w:themeColor="text1"/>
            <w:sz w:val="24"/>
            <w:szCs w:val="24"/>
          </w:rPr>
          <w:t>E.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 xml:space="preserve">An overnight permit </w:t>
      </w:r>
      <w:r w:rsidR="00F532DC">
        <w:rPr>
          <w:rFonts w:eastAsia="Times New Roman"/>
          <w:color w:val="000000" w:themeColor="text1"/>
          <w:sz w:val="24"/>
          <w:szCs w:val="24"/>
        </w:rPr>
        <w:t xml:space="preserve">may </w:t>
      </w:r>
      <w:r w:rsidRPr="0030417C">
        <w:rPr>
          <w:rFonts w:eastAsia="Times New Roman"/>
          <w:color w:val="000000" w:themeColor="text1"/>
          <w:sz w:val="24"/>
          <w:szCs w:val="24"/>
        </w:rPr>
        <w:t xml:space="preserve">be issued only to residents of the Village. </w:t>
      </w:r>
      <w:r w:rsidR="00E13477">
        <w:rPr>
          <w:rFonts w:eastAsia="Times New Roman"/>
          <w:color w:val="000000" w:themeColor="text1"/>
          <w:sz w:val="24"/>
          <w:szCs w:val="24"/>
        </w:rPr>
        <w:t xml:space="preserve">Such </w:t>
      </w:r>
      <w:r w:rsidRPr="0030417C">
        <w:rPr>
          <w:rFonts w:eastAsia="Times New Roman"/>
          <w:color w:val="000000" w:themeColor="text1"/>
          <w:sz w:val="24"/>
          <w:szCs w:val="24"/>
        </w:rPr>
        <w:t>permit will enable the holder to park a pleasure vehicle overnight in a Village parking field designat</w:t>
      </w:r>
      <w:r w:rsidRPr="0030417C">
        <w:rPr>
          <w:rFonts w:eastAsia="Times New Roman"/>
          <w:color w:val="000000" w:themeColor="text1"/>
          <w:sz w:val="24"/>
          <w:szCs w:val="24"/>
        </w:rPr>
        <w:t xml:space="preserve">ed for use by overnight permit holders during the hours posted at such parking field for that use. </w:t>
      </w:r>
      <w:r w:rsidR="005D28A0">
        <w:rPr>
          <w:rFonts w:eastAsia="Times New Roman"/>
          <w:color w:val="000000" w:themeColor="text1"/>
          <w:sz w:val="24"/>
          <w:szCs w:val="24"/>
        </w:rPr>
        <w:t xml:space="preserve">Overnight permits shall be issued for a period commencing </w:t>
      </w:r>
      <w:r w:rsidRPr="0030417C">
        <w:rPr>
          <w:rFonts w:eastAsia="Times New Roman"/>
          <w:color w:val="000000" w:themeColor="text1"/>
          <w:sz w:val="24"/>
          <w:szCs w:val="24"/>
        </w:rPr>
        <w:t xml:space="preserve">April </w:t>
      </w:r>
      <w:proofErr w:type="gramStart"/>
      <w:r w:rsidRPr="0030417C">
        <w:rPr>
          <w:rFonts w:eastAsia="Times New Roman"/>
          <w:color w:val="000000" w:themeColor="text1"/>
          <w:sz w:val="24"/>
          <w:szCs w:val="24"/>
        </w:rPr>
        <w:t xml:space="preserve">1 </w:t>
      </w:r>
      <w:r w:rsidR="005D28A0">
        <w:rPr>
          <w:rFonts w:eastAsia="Times New Roman"/>
          <w:color w:val="000000" w:themeColor="text1"/>
          <w:sz w:val="24"/>
          <w:szCs w:val="24"/>
        </w:rPr>
        <w:t xml:space="preserve"> in</w:t>
      </w:r>
      <w:proofErr w:type="gramEnd"/>
      <w:r w:rsidR="005D28A0">
        <w:rPr>
          <w:rFonts w:eastAsia="Times New Roman"/>
          <w:color w:val="000000" w:themeColor="text1"/>
          <w:sz w:val="24"/>
          <w:szCs w:val="24"/>
        </w:rPr>
        <w:t xml:space="preserve"> any year </w:t>
      </w:r>
      <w:r w:rsidRPr="0030417C">
        <w:rPr>
          <w:rFonts w:eastAsia="Times New Roman"/>
          <w:color w:val="000000" w:themeColor="text1"/>
          <w:sz w:val="24"/>
          <w:szCs w:val="24"/>
        </w:rPr>
        <w:t xml:space="preserve">and </w:t>
      </w:r>
      <w:r w:rsidR="005D28A0">
        <w:rPr>
          <w:rFonts w:eastAsia="Times New Roman"/>
          <w:color w:val="000000" w:themeColor="text1"/>
          <w:sz w:val="24"/>
          <w:szCs w:val="24"/>
        </w:rPr>
        <w:t xml:space="preserve">terminating </w:t>
      </w:r>
      <w:r w:rsidRPr="0030417C">
        <w:rPr>
          <w:rFonts w:eastAsia="Times New Roman"/>
          <w:color w:val="000000" w:themeColor="text1"/>
          <w:sz w:val="24"/>
          <w:szCs w:val="24"/>
        </w:rPr>
        <w:t>on the last day of March the following year.</w:t>
      </w:r>
    </w:p>
    <w:p w14:paraId="1C7ED4AD" w14:textId="77777777" w:rsidR="0030417C" w:rsidRPr="00B21A24" w:rsidRDefault="0030417C" w:rsidP="0030417C">
      <w:pPr>
        <w:spacing w:after="0"/>
        <w:jc w:val="left"/>
        <w:rPr>
          <w:rFonts w:eastAsia="Times New Roman"/>
          <w:color w:val="000000" w:themeColor="text1"/>
          <w:sz w:val="24"/>
          <w:szCs w:val="24"/>
        </w:rPr>
      </w:pPr>
    </w:p>
    <w:p w14:paraId="48B1B5DB" w14:textId="77777777" w:rsidR="0030417C" w:rsidRPr="0030417C" w:rsidRDefault="00BD2228" w:rsidP="0030417C">
      <w:pPr>
        <w:spacing w:after="0"/>
        <w:jc w:val="left"/>
        <w:rPr>
          <w:rFonts w:eastAsia="Times New Roman"/>
          <w:color w:val="000000" w:themeColor="text1"/>
          <w:sz w:val="24"/>
          <w:szCs w:val="24"/>
        </w:rPr>
      </w:pPr>
      <w:hyperlink r:id="rId20" w:anchor="7727299" w:tooltip="309-18F" w:history="1">
        <w:r w:rsidRPr="0030417C">
          <w:rPr>
            <w:rFonts w:eastAsia="Times New Roman"/>
            <w:color w:val="000000" w:themeColor="text1"/>
            <w:sz w:val="24"/>
            <w:szCs w:val="24"/>
          </w:rPr>
          <w:t>F. </w:t>
        </w:r>
      </w:hyperlink>
      <w:r w:rsidRPr="00B21A24">
        <w:rPr>
          <w:rFonts w:eastAsia="Times New Roman"/>
          <w:color w:val="000000" w:themeColor="text1"/>
          <w:sz w:val="24"/>
          <w:szCs w:val="24"/>
        </w:rPr>
        <w:tab/>
      </w:r>
      <w:r w:rsidRPr="0030417C">
        <w:rPr>
          <w:rFonts w:eastAsia="Times New Roman"/>
          <w:color w:val="000000" w:themeColor="text1"/>
          <w:sz w:val="24"/>
          <w:szCs w:val="24"/>
        </w:rPr>
        <w:t xml:space="preserve">Prior to the issuance of any permit </w:t>
      </w:r>
      <w:r w:rsidR="00F532DC">
        <w:rPr>
          <w:rFonts w:eastAsia="Times New Roman"/>
          <w:color w:val="000000" w:themeColor="text1"/>
          <w:sz w:val="24"/>
          <w:szCs w:val="24"/>
        </w:rPr>
        <w:t xml:space="preserve">pursuant to this section, </w:t>
      </w:r>
      <w:r w:rsidRPr="0030417C">
        <w:rPr>
          <w:rFonts w:eastAsia="Times New Roman"/>
          <w:color w:val="000000" w:themeColor="text1"/>
          <w:sz w:val="24"/>
          <w:szCs w:val="24"/>
        </w:rPr>
        <w:t xml:space="preserve">the applicant </w:t>
      </w:r>
      <w:r w:rsidR="00F532DC">
        <w:rPr>
          <w:rFonts w:eastAsia="Times New Roman"/>
          <w:color w:val="000000" w:themeColor="text1"/>
          <w:sz w:val="24"/>
          <w:szCs w:val="24"/>
        </w:rPr>
        <w:t xml:space="preserve">shall </w:t>
      </w:r>
      <w:r w:rsidRPr="0030417C">
        <w:rPr>
          <w:rFonts w:eastAsia="Times New Roman"/>
          <w:color w:val="000000" w:themeColor="text1"/>
          <w:sz w:val="24"/>
          <w:szCs w:val="24"/>
        </w:rPr>
        <w:t>furnish the Village Clerk with proof satisfactory to the Village Clerk that the applicant is qualified to rec</w:t>
      </w:r>
      <w:r w:rsidRPr="0030417C">
        <w:rPr>
          <w:rFonts w:eastAsia="Times New Roman"/>
          <w:color w:val="000000" w:themeColor="text1"/>
          <w:sz w:val="24"/>
          <w:szCs w:val="24"/>
        </w:rPr>
        <w:t>eive the permit for which application is made.</w:t>
      </w:r>
    </w:p>
    <w:p w14:paraId="649A778F" w14:textId="77777777" w:rsidR="0030417C" w:rsidRPr="00B21A24" w:rsidRDefault="0030417C" w:rsidP="0030417C">
      <w:pPr>
        <w:spacing w:after="0"/>
        <w:jc w:val="left"/>
        <w:rPr>
          <w:rFonts w:eastAsia="Times New Roman"/>
          <w:color w:val="000000" w:themeColor="text1"/>
          <w:sz w:val="24"/>
          <w:szCs w:val="24"/>
        </w:rPr>
      </w:pPr>
    </w:p>
    <w:p w14:paraId="14E9A376" w14:textId="77777777" w:rsidR="0030417C" w:rsidRDefault="00BD2228" w:rsidP="0030417C">
      <w:pPr>
        <w:spacing w:after="0"/>
        <w:jc w:val="left"/>
        <w:rPr>
          <w:rFonts w:eastAsia="Times New Roman"/>
          <w:color w:val="000000" w:themeColor="text1"/>
          <w:sz w:val="24"/>
          <w:szCs w:val="24"/>
        </w:rPr>
      </w:pPr>
      <w:hyperlink r:id="rId21" w:anchor="7727300" w:tooltip="309-18G" w:history="1">
        <w:r w:rsidRPr="0030417C">
          <w:rPr>
            <w:rFonts w:eastAsia="Times New Roman"/>
            <w:color w:val="000000" w:themeColor="text1"/>
            <w:sz w:val="24"/>
            <w:szCs w:val="24"/>
          </w:rPr>
          <w:t>G. </w:t>
        </w:r>
      </w:hyperlink>
      <w:r w:rsidRPr="00B21A24">
        <w:rPr>
          <w:rFonts w:eastAsia="Times New Roman"/>
          <w:color w:val="000000" w:themeColor="text1"/>
          <w:sz w:val="24"/>
          <w:szCs w:val="24"/>
        </w:rPr>
        <w:t xml:space="preserve"> </w:t>
      </w:r>
      <w:r w:rsidRPr="0030417C">
        <w:rPr>
          <w:rFonts w:eastAsia="Times New Roman"/>
          <w:color w:val="000000" w:themeColor="text1"/>
          <w:sz w:val="24"/>
          <w:szCs w:val="24"/>
        </w:rPr>
        <w:t xml:space="preserve">The fees for any permit </w:t>
      </w:r>
      <w:r w:rsidR="00F532DC">
        <w:rPr>
          <w:rFonts w:eastAsia="Times New Roman"/>
          <w:color w:val="000000" w:themeColor="text1"/>
          <w:sz w:val="24"/>
          <w:szCs w:val="24"/>
        </w:rPr>
        <w:t xml:space="preserve">authorized </w:t>
      </w:r>
      <w:r w:rsidRPr="0030417C">
        <w:rPr>
          <w:rFonts w:eastAsia="Times New Roman"/>
          <w:color w:val="000000" w:themeColor="text1"/>
          <w:sz w:val="24"/>
          <w:szCs w:val="24"/>
        </w:rPr>
        <w:t>by the provisions of this article shall be fixed from time to time by resolution of the Boar</w:t>
      </w:r>
      <w:r w:rsidRPr="0030417C">
        <w:rPr>
          <w:rFonts w:eastAsia="Times New Roman"/>
          <w:color w:val="000000" w:themeColor="text1"/>
          <w:sz w:val="24"/>
          <w:szCs w:val="24"/>
        </w:rPr>
        <w:t>d of Trustees of the Village of Rockville Centre.</w:t>
      </w:r>
      <w:r w:rsidR="00E13477">
        <w:rPr>
          <w:rFonts w:eastAsia="Times New Roman"/>
          <w:color w:val="000000" w:themeColor="text1"/>
          <w:sz w:val="24"/>
          <w:szCs w:val="24"/>
        </w:rPr>
        <w:t>”</w:t>
      </w:r>
    </w:p>
    <w:p w14:paraId="623098AB" w14:textId="77777777" w:rsidR="00E13477" w:rsidRDefault="00E13477" w:rsidP="0030417C">
      <w:pPr>
        <w:spacing w:after="0"/>
        <w:jc w:val="left"/>
        <w:rPr>
          <w:rFonts w:eastAsia="Times New Roman"/>
          <w:color w:val="000000" w:themeColor="text1"/>
          <w:sz w:val="24"/>
          <w:szCs w:val="24"/>
        </w:rPr>
      </w:pPr>
    </w:p>
    <w:p w14:paraId="7D5DB7CD" w14:textId="77777777" w:rsidR="00E13477" w:rsidRPr="0030417C" w:rsidRDefault="00BD2228" w:rsidP="0030417C">
      <w:pPr>
        <w:spacing w:after="0"/>
        <w:jc w:val="left"/>
        <w:rPr>
          <w:rFonts w:eastAsia="Times New Roman"/>
          <w:color w:val="000000" w:themeColor="text1"/>
          <w:sz w:val="24"/>
          <w:szCs w:val="24"/>
        </w:rPr>
      </w:pPr>
      <w:r>
        <w:rPr>
          <w:rFonts w:eastAsia="Times New Roman"/>
          <w:color w:val="000000" w:themeColor="text1"/>
          <w:sz w:val="24"/>
          <w:szCs w:val="24"/>
        </w:rPr>
        <w:tab/>
      </w:r>
      <w:r>
        <w:rPr>
          <w:rFonts w:eastAsia="Times New Roman"/>
          <w:color w:val="000000" w:themeColor="text1"/>
          <w:sz w:val="24"/>
          <w:szCs w:val="24"/>
        </w:rPr>
        <w:t xml:space="preserve">Section three. This local law shall take effect immediately upon adoption and filing pursuant to the Municipal Home Rule Law.  </w:t>
      </w:r>
    </w:p>
    <w:p w14:paraId="0F6131F4" w14:textId="77777777" w:rsidR="00081359" w:rsidRPr="00B21A24" w:rsidRDefault="00081359" w:rsidP="0030417C">
      <w:pPr>
        <w:pStyle w:val="BodyText"/>
        <w:spacing w:after="0"/>
        <w:rPr>
          <w:color w:val="000000" w:themeColor="text1"/>
          <w:sz w:val="24"/>
          <w:szCs w:val="24"/>
        </w:rPr>
      </w:pPr>
    </w:p>
    <w:p w14:paraId="1EC6287F" w14:textId="77777777" w:rsidR="0030417C" w:rsidRPr="00B21A24" w:rsidRDefault="0030417C" w:rsidP="0030417C">
      <w:pPr>
        <w:pStyle w:val="BodyText"/>
        <w:spacing w:after="0"/>
        <w:rPr>
          <w:color w:val="000000" w:themeColor="text1"/>
          <w:sz w:val="24"/>
          <w:szCs w:val="24"/>
        </w:rPr>
      </w:pPr>
    </w:p>
    <w:sectPr w:rsidR="0030417C" w:rsidRPr="00B2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D7DAE"/>
    <w:multiLevelType w:val="multilevel"/>
    <w:tmpl w:val="BF862DCE"/>
    <w:lvl w:ilvl="0">
      <w:start w:val="1"/>
      <w:numFmt w:val="decimal"/>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15:restartNumberingAfterBreak="0">
    <w:nsid w:val="227C2FCC"/>
    <w:multiLevelType w:val="hybridMultilevel"/>
    <w:tmpl w:val="4D6CAE10"/>
    <w:lvl w:ilvl="0" w:tplc="16F4EDE4">
      <w:start w:val="1"/>
      <w:numFmt w:val="upperLetter"/>
      <w:lvlText w:val="%1."/>
      <w:lvlJc w:val="left"/>
      <w:pPr>
        <w:ind w:left="1080" w:hanging="360"/>
      </w:pPr>
      <w:rPr>
        <w:rFonts w:hint="default"/>
      </w:rPr>
    </w:lvl>
    <w:lvl w:ilvl="1" w:tplc="DBC22B90" w:tentative="1">
      <w:start w:val="1"/>
      <w:numFmt w:val="lowerLetter"/>
      <w:lvlText w:val="%2."/>
      <w:lvlJc w:val="left"/>
      <w:pPr>
        <w:ind w:left="1800" w:hanging="360"/>
      </w:pPr>
    </w:lvl>
    <w:lvl w:ilvl="2" w:tplc="B1327812" w:tentative="1">
      <w:start w:val="1"/>
      <w:numFmt w:val="lowerRoman"/>
      <w:lvlText w:val="%3."/>
      <w:lvlJc w:val="right"/>
      <w:pPr>
        <w:ind w:left="2520" w:hanging="180"/>
      </w:pPr>
    </w:lvl>
    <w:lvl w:ilvl="3" w:tplc="CCFEA078" w:tentative="1">
      <w:start w:val="1"/>
      <w:numFmt w:val="decimal"/>
      <w:lvlText w:val="%4."/>
      <w:lvlJc w:val="left"/>
      <w:pPr>
        <w:ind w:left="3240" w:hanging="360"/>
      </w:pPr>
    </w:lvl>
    <w:lvl w:ilvl="4" w:tplc="B67AE9E4" w:tentative="1">
      <w:start w:val="1"/>
      <w:numFmt w:val="lowerLetter"/>
      <w:lvlText w:val="%5."/>
      <w:lvlJc w:val="left"/>
      <w:pPr>
        <w:ind w:left="3960" w:hanging="360"/>
      </w:pPr>
    </w:lvl>
    <w:lvl w:ilvl="5" w:tplc="7B58452C" w:tentative="1">
      <w:start w:val="1"/>
      <w:numFmt w:val="lowerRoman"/>
      <w:lvlText w:val="%6."/>
      <w:lvlJc w:val="right"/>
      <w:pPr>
        <w:ind w:left="4680" w:hanging="180"/>
      </w:pPr>
    </w:lvl>
    <w:lvl w:ilvl="6" w:tplc="F5E619CA" w:tentative="1">
      <w:start w:val="1"/>
      <w:numFmt w:val="decimal"/>
      <w:lvlText w:val="%7."/>
      <w:lvlJc w:val="left"/>
      <w:pPr>
        <w:ind w:left="5400" w:hanging="360"/>
      </w:pPr>
    </w:lvl>
    <w:lvl w:ilvl="7" w:tplc="9DA40BB6" w:tentative="1">
      <w:start w:val="1"/>
      <w:numFmt w:val="lowerLetter"/>
      <w:lvlText w:val="%8."/>
      <w:lvlJc w:val="left"/>
      <w:pPr>
        <w:ind w:left="6120" w:hanging="360"/>
      </w:pPr>
    </w:lvl>
    <w:lvl w:ilvl="8" w:tplc="8EAE5502" w:tentative="1">
      <w:start w:val="1"/>
      <w:numFmt w:val="lowerRoman"/>
      <w:lvlText w:val="%9."/>
      <w:lvlJc w:val="right"/>
      <w:pPr>
        <w:ind w:left="6840" w:hanging="180"/>
      </w:pPr>
    </w:lvl>
  </w:abstractNum>
  <w:abstractNum w:abstractNumId="2" w15:restartNumberingAfterBreak="0">
    <w:nsid w:val="23D84062"/>
    <w:multiLevelType w:val="multilevel"/>
    <w:tmpl w:val="D90E7586"/>
    <w:name w:val="Heading"/>
    <w:lvl w:ilvl="0">
      <w:start w:val="1"/>
      <w:numFmt w:val="decimal"/>
      <w:pStyle w:val="Heading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Heading2"/>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Heading4"/>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pStyle w:val="Heading5"/>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3" w15:restartNumberingAfterBreak="0">
    <w:nsid w:val="2AB05056"/>
    <w:multiLevelType w:val="hybridMultilevel"/>
    <w:tmpl w:val="576883EC"/>
    <w:lvl w:ilvl="0" w:tplc="EC6CB3B2">
      <w:start w:val="1"/>
      <w:numFmt w:val="upperLetter"/>
      <w:lvlText w:val="%1."/>
      <w:lvlJc w:val="left"/>
      <w:pPr>
        <w:ind w:left="1080" w:hanging="360"/>
      </w:pPr>
      <w:rPr>
        <w:rFonts w:hint="default"/>
      </w:rPr>
    </w:lvl>
    <w:lvl w:ilvl="1" w:tplc="642A308E" w:tentative="1">
      <w:start w:val="1"/>
      <w:numFmt w:val="lowerLetter"/>
      <w:lvlText w:val="%2."/>
      <w:lvlJc w:val="left"/>
      <w:pPr>
        <w:ind w:left="1800" w:hanging="360"/>
      </w:pPr>
    </w:lvl>
    <w:lvl w:ilvl="2" w:tplc="0BD0AEAA" w:tentative="1">
      <w:start w:val="1"/>
      <w:numFmt w:val="lowerRoman"/>
      <w:lvlText w:val="%3."/>
      <w:lvlJc w:val="right"/>
      <w:pPr>
        <w:ind w:left="2520" w:hanging="180"/>
      </w:pPr>
    </w:lvl>
    <w:lvl w:ilvl="3" w:tplc="3FA2905E" w:tentative="1">
      <w:start w:val="1"/>
      <w:numFmt w:val="decimal"/>
      <w:lvlText w:val="%4."/>
      <w:lvlJc w:val="left"/>
      <w:pPr>
        <w:ind w:left="3240" w:hanging="360"/>
      </w:pPr>
    </w:lvl>
    <w:lvl w:ilvl="4" w:tplc="CB287540" w:tentative="1">
      <w:start w:val="1"/>
      <w:numFmt w:val="lowerLetter"/>
      <w:lvlText w:val="%5."/>
      <w:lvlJc w:val="left"/>
      <w:pPr>
        <w:ind w:left="3960" w:hanging="360"/>
      </w:pPr>
    </w:lvl>
    <w:lvl w:ilvl="5" w:tplc="A0869CB8" w:tentative="1">
      <w:start w:val="1"/>
      <w:numFmt w:val="lowerRoman"/>
      <w:lvlText w:val="%6."/>
      <w:lvlJc w:val="right"/>
      <w:pPr>
        <w:ind w:left="4680" w:hanging="180"/>
      </w:pPr>
    </w:lvl>
    <w:lvl w:ilvl="6" w:tplc="E5C41D98" w:tentative="1">
      <w:start w:val="1"/>
      <w:numFmt w:val="decimal"/>
      <w:lvlText w:val="%7."/>
      <w:lvlJc w:val="left"/>
      <w:pPr>
        <w:ind w:left="5400" w:hanging="360"/>
      </w:pPr>
    </w:lvl>
    <w:lvl w:ilvl="7" w:tplc="9D66CEF6" w:tentative="1">
      <w:start w:val="1"/>
      <w:numFmt w:val="lowerLetter"/>
      <w:lvlText w:val="%8."/>
      <w:lvlJc w:val="left"/>
      <w:pPr>
        <w:ind w:left="6120" w:hanging="360"/>
      </w:pPr>
    </w:lvl>
    <w:lvl w:ilvl="8" w:tplc="30CEA680"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4"/>
    <w:docVar w:name="SWDocIDLocation" w:val="0"/>
  </w:docVars>
  <w:rsids>
    <w:rsidRoot w:val="0030417C"/>
    <w:rsid w:val="00014455"/>
    <w:rsid w:val="00081359"/>
    <w:rsid w:val="00166AD3"/>
    <w:rsid w:val="00230875"/>
    <w:rsid w:val="0030417C"/>
    <w:rsid w:val="0048445C"/>
    <w:rsid w:val="004E5A98"/>
    <w:rsid w:val="005D28A0"/>
    <w:rsid w:val="006B6216"/>
    <w:rsid w:val="006F1527"/>
    <w:rsid w:val="0092699B"/>
    <w:rsid w:val="00A10BF4"/>
    <w:rsid w:val="00A31D13"/>
    <w:rsid w:val="00AF2ABA"/>
    <w:rsid w:val="00B21A24"/>
    <w:rsid w:val="00BC029B"/>
    <w:rsid w:val="00BD2228"/>
    <w:rsid w:val="00C81714"/>
    <w:rsid w:val="00D010C6"/>
    <w:rsid w:val="00E13477"/>
    <w:rsid w:val="00E8527A"/>
    <w:rsid w:val="00EE731D"/>
    <w:rsid w:val="00F5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3150"/>
  <w15:chartTrackingRefBased/>
  <w15:docId w15:val="{EE29884B-7D0D-493C-BB73-B4F7109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D3"/>
    <w:pPr>
      <w:spacing w:after="240" w:line="240" w:lineRule="auto"/>
      <w:jc w:val="both"/>
    </w:pPr>
  </w:style>
  <w:style w:type="paragraph" w:styleId="Heading1">
    <w:name w:val="heading 1"/>
    <w:basedOn w:val="Normal"/>
    <w:link w:val="Heading1Char"/>
    <w:unhideWhenUsed/>
    <w:rsid w:val="00D010C6"/>
    <w:pPr>
      <w:numPr>
        <w:numId w:val="10"/>
      </w:numPr>
      <w:tabs>
        <w:tab w:val="clear" w:pos="0"/>
      </w:tabs>
      <w:jc w:val="left"/>
      <w:outlineLvl w:val="0"/>
    </w:pPr>
    <w:rPr>
      <w:rFonts w:eastAsiaTheme="majorEastAsia" w:cs="Times New Roman"/>
      <w:bCs/>
      <w:color w:val="000000"/>
    </w:rPr>
  </w:style>
  <w:style w:type="paragraph" w:styleId="Heading2">
    <w:name w:val="heading 2"/>
    <w:basedOn w:val="Normal"/>
    <w:link w:val="Heading2Char"/>
    <w:semiHidden/>
    <w:unhideWhenUsed/>
    <w:rsid w:val="00D010C6"/>
    <w:pPr>
      <w:numPr>
        <w:ilvl w:val="1"/>
        <w:numId w:val="10"/>
      </w:numPr>
      <w:tabs>
        <w:tab w:val="clear" w:pos="0"/>
      </w:tabs>
      <w:jc w:val="left"/>
      <w:outlineLvl w:val="1"/>
    </w:pPr>
    <w:rPr>
      <w:rFonts w:eastAsiaTheme="majorEastAsia" w:cs="Times New Roman"/>
      <w:bCs/>
      <w:color w:val="000000"/>
      <w:szCs w:val="26"/>
    </w:rPr>
  </w:style>
  <w:style w:type="paragraph" w:styleId="Heading3">
    <w:name w:val="heading 3"/>
    <w:basedOn w:val="Normal"/>
    <w:link w:val="Heading3Char"/>
    <w:semiHidden/>
    <w:unhideWhenUsed/>
    <w:rsid w:val="00D010C6"/>
    <w:pPr>
      <w:numPr>
        <w:ilvl w:val="2"/>
        <w:numId w:val="10"/>
      </w:numPr>
      <w:tabs>
        <w:tab w:val="clear" w:pos="0"/>
      </w:tabs>
      <w:jc w:val="left"/>
      <w:outlineLvl w:val="2"/>
    </w:pPr>
    <w:rPr>
      <w:rFonts w:eastAsiaTheme="majorEastAsia" w:cs="Times New Roman"/>
      <w:bCs/>
      <w:color w:val="000000"/>
      <w:sz w:val="26"/>
    </w:rPr>
  </w:style>
  <w:style w:type="paragraph" w:styleId="Heading4">
    <w:name w:val="heading 4"/>
    <w:basedOn w:val="Normal"/>
    <w:link w:val="Heading4Char"/>
    <w:semiHidden/>
    <w:unhideWhenUsed/>
    <w:rsid w:val="00D010C6"/>
    <w:pPr>
      <w:numPr>
        <w:ilvl w:val="3"/>
        <w:numId w:val="10"/>
      </w:numPr>
      <w:tabs>
        <w:tab w:val="clear" w:pos="0"/>
      </w:tabs>
      <w:jc w:val="left"/>
      <w:outlineLvl w:val="3"/>
    </w:pPr>
    <w:rPr>
      <w:rFonts w:eastAsiaTheme="majorEastAsia" w:cs="Times New Roman"/>
      <w:bCs/>
      <w:iCs/>
      <w:color w:val="000000"/>
    </w:rPr>
  </w:style>
  <w:style w:type="paragraph" w:styleId="Heading5">
    <w:name w:val="heading 5"/>
    <w:basedOn w:val="Normal"/>
    <w:link w:val="Heading5Char"/>
    <w:semiHidden/>
    <w:unhideWhenUsed/>
    <w:rsid w:val="00D010C6"/>
    <w:pPr>
      <w:numPr>
        <w:ilvl w:val="4"/>
        <w:numId w:val="10"/>
      </w:numPr>
      <w:tabs>
        <w:tab w:val="clear" w:pos="0"/>
      </w:tabs>
      <w:jc w:val="left"/>
      <w:outlineLvl w:val="4"/>
    </w:pPr>
    <w:rPr>
      <w:rFonts w:eastAsiaTheme="majorEastAsia" w:cs="Times New Roman"/>
      <w:color w:val="000000"/>
    </w:rPr>
  </w:style>
  <w:style w:type="paragraph" w:styleId="Heading6">
    <w:name w:val="heading 6"/>
    <w:basedOn w:val="Normal"/>
    <w:next w:val="BodyText"/>
    <w:link w:val="Heading6Char"/>
    <w:semiHidden/>
    <w:unhideWhenUsed/>
    <w:rsid w:val="00D010C6"/>
    <w:pPr>
      <w:numPr>
        <w:ilvl w:val="5"/>
        <w:numId w:val="10"/>
      </w:numPr>
      <w:tabs>
        <w:tab w:val="clear" w:pos="0"/>
      </w:tabs>
      <w:jc w:val="left"/>
      <w:outlineLvl w:val="5"/>
    </w:pPr>
    <w:rPr>
      <w:rFonts w:eastAsiaTheme="majorEastAsia" w:cs="Times New Roman"/>
      <w:iCs/>
      <w:color w:val="000000"/>
    </w:rPr>
  </w:style>
  <w:style w:type="paragraph" w:styleId="Heading7">
    <w:name w:val="heading 7"/>
    <w:basedOn w:val="Normal"/>
    <w:next w:val="BodyText"/>
    <w:link w:val="Heading7Char"/>
    <w:semiHidden/>
    <w:unhideWhenUsed/>
    <w:rsid w:val="00D010C6"/>
    <w:pPr>
      <w:numPr>
        <w:ilvl w:val="6"/>
        <w:numId w:val="10"/>
      </w:numPr>
      <w:tabs>
        <w:tab w:val="clear" w:pos="0"/>
      </w:tabs>
      <w:jc w:val="left"/>
      <w:outlineLvl w:val="6"/>
    </w:pPr>
    <w:rPr>
      <w:rFonts w:eastAsiaTheme="majorEastAsia" w:cs="Times New Roman"/>
      <w:iCs/>
      <w:color w:val="000000"/>
    </w:rPr>
  </w:style>
  <w:style w:type="paragraph" w:styleId="Heading8">
    <w:name w:val="heading 8"/>
    <w:basedOn w:val="Normal"/>
    <w:next w:val="BodyText"/>
    <w:link w:val="Heading8Char"/>
    <w:semiHidden/>
    <w:unhideWhenUsed/>
    <w:rsid w:val="00D010C6"/>
    <w:pPr>
      <w:numPr>
        <w:ilvl w:val="7"/>
        <w:numId w:val="10"/>
      </w:numPr>
      <w:tabs>
        <w:tab w:val="clear" w:pos="0"/>
      </w:tabs>
      <w:jc w:val="left"/>
      <w:outlineLvl w:val="7"/>
    </w:pPr>
    <w:rPr>
      <w:rFonts w:eastAsiaTheme="majorEastAsia" w:cs="Times New Roman"/>
      <w:color w:val="000000"/>
      <w:szCs w:val="20"/>
    </w:rPr>
  </w:style>
  <w:style w:type="paragraph" w:styleId="Heading9">
    <w:name w:val="heading 9"/>
    <w:basedOn w:val="Normal"/>
    <w:next w:val="BodyText"/>
    <w:link w:val="Heading9Char"/>
    <w:semiHidden/>
    <w:unhideWhenUsed/>
    <w:rsid w:val="00D010C6"/>
    <w:pPr>
      <w:numPr>
        <w:ilvl w:val="8"/>
        <w:numId w:val="10"/>
      </w:numPr>
      <w:tabs>
        <w:tab w:val="clear" w:pos="0"/>
      </w:tabs>
      <w:jc w:val="left"/>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166AD3"/>
    <w:pPr>
      <w:ind w:left="1440" w:right="1440"/>
    </w:pPr>
  </w:style>
  <w:style w:type="paragraph" w:styleId="BlockText">
    <w:name w:val="Block Text"/>
    <w:basedOn w:val="Normal"/>
    <w:next w:val="BodyTextFirstIndent2"/>
    <w:qFormat/>
    <w:rsid w:val="00166AD3"/>
    <w:pPr>
      <w:ind w:left="1440" w:right="1440"/>
      <w:jc w:val="left"/>
    </w:pPr>
    <w:rPr>
      <w:rFonts w:eastAsiaTheme="minorEastAsia"/>
      <w:iCs/>
    </w:rPr>
  </w:style>
  <w:style w:type="paragraph" w:styleId="BodyTextIndent">
    <w:name w:val="Body Text Indent"/>
    <w:basedOn w:val="Normal"/>
    <w:link w:val="BodyTextIndentChar"/>
    <w:qFormat/>
    <w:rsid w:val="00166AD3"/>
    <w:pPr>
      <w:ind w:left="720"/>
    </w:pPr>
  </w:style>
  <w:style w:type="character" w:customStyle="1" w:styleId="BodyTextIndentChar">
    <w:name w:val="Body Text Indent Char"/>
    <w:basedOn w:val="DefaultParagraphFont"/>
    <w:link w:val="BodyTextIndent"/>
    <w:rsid w:val="00166AD3"/>
    <w:rPr>
      <w:rFonts w:ascii="Times New Roman" w:hAnsi="Times New Roman"/>
      <w:sz w:val="24"/>
    </w:rPr>
  </w:style>
  <w:style w:type="paragraph" w:styleId="BodyTextFirstIndent2">
    <w:name w:val="Body Text First Indent 2"/>
    <w:basedOn w:val="BodyTextIndent"/>
    <w:link w:val="BodyTextFirstIndent2Char"/>
    <w:qFormat/>
    <w:rsid w:val="00166AD3"/>
    <w:pPr>
      <w:spacing w:after="0" w:line="480" w:lineRule="auto"/>
      <w:ind w:left="0" w:firstLine="720"/>
    </w:pPr>
  </w:style>
  <w:style w:type="character" w:customStyle="1" w:styleId="BodyTextFirstIndent2Char">
    <w:name w:val="Body Text First Indent 2 Char"/>
    <w:basedOn w:val="BodyTextIndentChar"/>
    <w:link w:val="BodyTextFirstIndent2"/>
    <w:rsid w:val="00166AD3"/>
    <w:rPr>
      <w:rFonts w:ascii="Times New Roman" w:hAnsi="Times New Roman"/>
      <w:sz w:val="24"/>
    </w:rPr>
  </w:style>
  <w:style w:type="paragraph" w:styleId="BodyText">
    <w:name w:val="Body Text"/>
    <w:basedOn w:val="Normal"/>
    <w:link w:val="BodyTextChar"/>
    <w:qFormat/>
    <w:rsid w:val="00166AD3"/>
  </w:style>
  <w:style w:type="character" w:customStyle="1" w:styleId="BodyTextChar">
    <w:name w:val="Body Text Char"/>
    <w:basedOn w:val="DefaultParagraphFont"/>
    <w:link w:val="BodyText"/>
    <w:rsid w:val="00166AD3"/>
    <w:rPr>
      <w:rFonts w:ascii="Times New Roman" w:hAnsi="Times New Roman"/>
      <w:sz w:val="24"/>
    </w:rPr>
  </w:style>
  <w:style w:type="paragraph" w:styleId="BodyText2">
    <w:name w:val="Body Text 2"/>
    <w:basedOn w:val="Normal"/>
    <w:link w:val="BodyText2Char"/>
    <w:qFormat/>
    <w:rsid w:val="00166AD3"/>
    <w:pPr>
      <w:spacing w:after="0" w:line="480" w:lineRule="auto"/>
    </w:pPr>
  </w:style>
  <w:style w:type="character" w:customStyle="1" w:styleId="BodyText2Char">
    <w:name w:val="Body Text 2 Char"/>
    <w:basedOn w:val="DefaultParagraphFont"/>
    <w:link w:val="BodyText2"/>
    <w:rsid w:val="00166AD3"/>
    <w:rPr>
      <w:rFonts w:ascii="Times New Roman" w:hAnsi="Times New Roman"/>
      <w:sz w:val="24"/>
    </w:rPr>
  </w:style>
  <w:style w:type="paragraph" w:styleId="BodyText3">
    <w:name w:val="Body Text 3"/>
    <w:basedOn w:val="Normal"/>
    <w:link w:val="BodyText3Char"/>
    <w:qFormat/>
    <w:rsid w:val="00166AD3"/>
    <w:pPr>
      <w:spacing w:after="0" w:line="720" w:lineRule="auto"/>
    </w:pPr>
    <w:rPr>
      <w:szCs w:val="16"/>
    </w:rPr>
  </w:style>
  <w:style w:type="character" w:customStyle="1" w:styleId="BodyText3Char">
    <w:name w:val="Body Text 3 Char"/>
    <w:basedOn w:val="DefaultParagraphFont"/>
    <w:link w:val="BodyText3"/>
    <w:rsid w:val="00166AD3"/>
    <w:rPr>
      <w:rFonts w:ascii="Times New Roman" w:hAnsi="Times New Roman"/>
      <w:sz w:val="24"/>
      <w:szCs w:val="16"/>
    </w:rPr>
  </w:style>
  <w:style w:type="paragraph" w:styleId="BodyTextFirstIndent">
    <w:name w:val="Body Text First Indent"/>
    <w:basedOn w:val="BodyText"/>
    <w:link w:val="BodyTextFirstIndentChar"/>
    <w:qFormat/>
    <w:rsid w:val="00166AD3"/>
    <w:pPr>
      <w:ind w:firstLine="720"/>
    </w:pPr>
  </w:style>
  <w:style w:type="character" w:customStyle="1" w:styleId="BodyTextFirstIndentChar">
    <w:name w:val="Body Text First Indent Char"/>
    <w:basedOn w:val="BodyTextChar"/>
    <w:link w:val="BodyTextFirstIndent"/>
    <w:rsid w:val="00166AD3"/>
    <w:rPr>
      <w:rFonts w:ascii="Times New Roman" w:hAnsi="Times New Roman"/>
      <w:sz w:val="24"/>
    </w:rPr>
  </w:style>
  <w:style w:type="paragraph" w:customStyle="1" w:styleId="BodyTextFirstIndent3">
    <w:name w:val="Body Text First Indent 3"/>
    <w:basedOn w:val="BodyTextFirstIndent"/>
    <w:qFormat/>
    <w:rsid w:val="00166AD3"/>
    <w:pPr>
      <w:spacing w:after="0" w:line="720" w:lineRule="auto"/>
    </w:pPr>
  </w:style>
  <w:style w:type="paragraph" w:styleId="BodyTextIndent2">
    <w:name w:val="Body Text Indent 2"/>
    <w:basedOn w:val="Normal"/>
    <w:link w:val="BodyTextIndent2Char"/>
    <w:qFormat/>
    <w:rsid w:val="00166AD3"/>
    <w:pPr>
      <w:spacing w:after="0" w:line="480" w:lineRule="auto"/>
      <w:ind w:left="720"/>
    </w:pPr>
  </w:style>
  <w:style w:type="character" w:customStyle="1" w:styleId="BodyTextIndent2Char">
    <w:name w:val="Body Text Indent 2 Char"/>
    <w:basedOn w:val="DefaultParagraphFont"/>
    <w:link w:val="BodyTextIndent2"/>
    <w:rsid w:val="00166AD3"/>
    <w:rPr>
      <w:rFonts w:ascii="Times New Roman" w:hAnsi="Times New Roman"/>
      <w:sz w:val="24"/>
    </w:rPr>
  </w:style>
  <w:style w:type="character" w:customStyle="1" w:styleId="Heading1Char">
    <w:name w:val="Heading 1 Char"/>
    <w:basedOn w:val="DefaultParagraphFont"/>
    <w:link w:val="Heading1"/>
    <w:rsid w:val="00166AD3"/>
    <w:rPr>
      <w:rFonts w:ascii="Times New Roman" w:eastAsiaTheme="majorEastAsia" w:hAnsi="Times New Roman" w:cs="Times New Roman"/>
      <w:bCs/>
      <w:color w:val="000000"/>
      <w:sz w:val="24"/>
      <w:szCs w:val="28"/>
    </w:rPr>
  </w:style>
  <w:style w:type="character" w:customStyle="1" w:styleId="Heading2Char">
    <w:name w:val="Heading 2 Char"/>
    <w:basedOn w:val="DefaultParagraphFont"/>
    <w:link w:val="Heading2"/>
    <w:semiHidden/>
    <w:rsid w:val="00166AD3"/>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semiHidden/>
    <w:rsid w:val="00166AD3"/>
    <w:rPr>
      <w:rFonts w:ascii="Times New Roman" w:eastAsiaTheme="majorEastAsia" w:hAnsi="Times New Roman" w:cs="Times New Roman"/>
      <w:bCs/>
      <w:color w:val="000000"/>
      <w:sz w:val="26"/>
    </w:rPr>
  </w:style>
  <w:style w:type="character" w:customStyle="1" w:styleId="Heading4Char">
    <w:name w:val="Heading 4 Char"/>
    <w:basedOn w:val="DefaultParagraphFont"/>
    <w:link w:val="Heading4"/>
    <w:semiHidden/>
    <w:rsid w:val="00166AD3"/>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semiHidden/>
    <w:rsid w:val="00166AD3"/>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semiHidden/>
    <w:rsid w:val="00166AD3"/>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semiHidden/>
    <w:rsid w:val="00166AD3"/>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semiHidden/>
    <w:rsid w:val="00166AD3"/>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semiHidden/>
    <w:rsid w:val="00166AD3"/>
    <w:rPr>
      <w:rFonts w:ascii="Times New Roman" w:eastAsiaTheme="majorEastAsia" w:hAnsi="Times New Roman" w:cs="Times New Roman"/>
      <w:iCs/>
      <w:color w:val="000000"/>
      <w:sz w:val="24"/>
      <w:szCs w:val="20"/>
    </w:rPr>
  </w:style>
  <w:style w:type="paragraph" w:styleId="Subtitle">
    <w:name w:val="Subtitle"/>
    <w:basedOn w:val="Normal"/>
    <w:next w:val="Normal"/>
    <w:link w:val="SubtitleChar"/>
    <w:uiPriority w:val="8"/>
    <w:qFormat/>
    <w:rsid w:val="00166AD3"/>
    <w:pPr>
      <w:keepNext/>
      <w:numPr>
        <w:ilvl w:val="1"/>
      </w:numPr>
    </w:pPr>
    <w:rPr>
      <w:rFonts w:eastAsiaTheme="majorEastAsia" w:cstheme="majorBidi"/>
      <w:b/>
      <w:iCs/>
      <w:szCs w:val="24"/>
      <w:u w:val="single"/>
    </w:rPr>
  </w:style>
  <w:style w:type="character" w:customStyle="1" w:styleId="SubtitleChar">
    <w:name w:val="Subtitle Char"/>
    <w:basedOn w:val="DefaultParagraphFont"/>
    <w:link w:val="Subtitle"/>
    <w:uiPriority w:val="8"/>
    <w:rsid w:val="00166AD3"/>
    <w:rPr>
      <w:rFonts w:ascii="Times New Roman" w:eastAsiaTheme="majorEastAsia" w:hAnsi="Times New Roman" w:cstheme="majorBidi"/>
      <w:b/>
      <w:iCs/>
      <w:sz w:val="24"/>
      <w:szCs w:val="24"/>
      <w:u w:val="single"/>
    </w:rPr>
  </w:style>
  <w:style w:type="paragraph" w:styleId="Title">
    <w:name w:val="Title"/>
    <w:basedOn w:val="Normal"/>
    <w:next w:val="Normal"/>
    <w:link w:val="TitleChar"/>
    <w:uiPriority w:val="8"/>
    <w:qFormat/>
    <w:rsid w:val="00166AD3"/>
    <w:pPr>
      <w:spacing w:after="300"/>
      <w:jc w:val="center"/>
    </w:pPr>
    <w:rPr>
      <w:rFonts w:eastAsiaTheme="majorEastAsia" w:cstheme="majorBidi"/>
      <w:b/>
      <w:szCs w:val="52"/>
    </w:rPr>
  </w:style>
  <w:style w:type="character" w:customStyle="1" w:styleId="TitleChar">
    <w:name w:val="Title Char"/>
    <w:basedOn w:val="DefaultParagraphFont"/>
    <w:link w:val="Title"/>
    <w:uiPriority w:val="8"/>
    <w:rsid w:val="00166AD3"/>
    <w:rPr>
      <w:rFonts w:ascii="Times New Roman" w:eastAsiaTheme="majorEastAsia" w:hAnsi="Times New Roman" w:cstheme="majorBidi"/>
      <w:b/>
      <w:sz w:val="24"/>
      <w:szCs w:val="52"/>
    </w:rPr>
  </w:style>
  <w:style w:type="paragraph" w:styleId="ListParagraph">
    <w:name w:val="List Paragraph"/>
    <w:basedOn w:val="Normal"/>
    <w:uiPriority w:val="34"/>
    <w:qFormat/>
    <w:rsid w:val="00B21A24"/>
    <w:pPr>
      <w:ind w:left="720"/>
      <w:contextualSpacing/>
    </w:pPr>
  </w:style>
  <w:style w:type="paragraph" w:styleId="Header">
    <w:name w:val="header"/>
    <w:basedOn w:val="Normal"/>
    <w:link w:val="HeaderChar"/>
    <w:uiPriority w:val="99"/>
    <w:unhideWhenUsed/>
    <w:rsid w:val="00230875"/>
    <w:pPr>
      <w:tabs>
        <w:tab w:val="center" w:pos="4680"/>
        <w:tab w:val="right" w:pos="9360"/>
      </w:tabs>
      <w:spacing w:after="0"/>
    </w:pPr>
  </w:style>
  <w:style w:type="character" w:customStyle="1" w:styleId="HeaderChar">
    <w:name w:val="Header Char"/>
    <w:basedOn w:val="DefaultParagraphFont"/>
    <w:link w:val="Header"/>
    <w:uiPriority w:val="99"/>
    <w:rsid w:val="00230875"/>
  </w:style>
  <w:style w:type="paragraph" w:styleId="Footer">
    <w:name w:val="footer"/>
    <w:basedOn w:val="Normal"/>
    <w:link w:val="FooterChar"/>
    <w:uiPriority w:val="99"/>
    <w:unhideWhenUsed/>
    <w:rsid w:val="00230875"/>
    <w:pPr>
      <w:tabs>
        <w:tab w:val="center" w:pos="4680"/>
        <w:tab w:val="right" w:pos="9360"/>
      </w:tabs>
      <w:spacing w:after="0"/>
    </w:pPr>
  </w:style>
  <w:style w:type="character" w:customStyle="1" w:styleId="FooterChar">
    <w:name w:val="Footer Char"/>
    <w:basedOn w:val="DefaultParagraphFont"/>
    <w:link w:val="Footer"/>
    <w:uiPriority w:val="99"/>
    <w:rsid w:val="00230875"/>
  </w:style>
  <w:style w:type="paragraph" w:styleId="BalloonText">
    <w:name w:val="Balloon Text"/>
    <w:basedOn w:val="Normal"/>
    <w:link w:val="BalloonTextChar"/>
    <w:uiPriority w:val="99"/>
    <w:semiHidden/>
    <w:unhideWhenUsed/>
    <w:rsid w:val="009269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print/7727290" TargetMode="External"/><Relationship Id="rId13" Type="http://schemas.openxmlformats.org/officeDocument/2006/relationships/hyperlink" Target="https://ecode360.com/print/7727295" TargetMode="External"/><Relationship Id="rId18" Type="http://schemas.openxmlformats.org/officeDocument/2006/relationships/hyperlink" Target="https://ecode360.com/print/7727297" TargetMode="External"/><Relationship Id="rId3" Type="http://schemas.openxmlformats.org/officeDocument/2006/relationships/settings" Target="settings.xml"/><Relationship Id="rId21" Type="http://schemas.openxmlformats.org/officeDocument/2006/relationships/hyperlink" Target="https://ecode360.com/print/7727300" TargetMode="External"/><Relationship Id="rId7" Type="http://schemas.openxmlformats.org/officeDocument/2006/relationships/hyperlink" Target="https://ecode360.com/print/7727289" TargetMode="External"/><Relationship Id="rId12" Type="http://schemas.openxmlformats.org/officeDocument/2006/relationships/hyperlink" Target="https://ecode360.com/print/7727294" TargetMode="External"/><Relationship Id="rId17" Type="http://schemas.openxmlformats.org/officeDocument/2006/relationships/hyperlink" Target="https://ecode360.com/print/7727289" TargetMode="External"/><Relationship Id="rId2" Type="http://schemas.openxmlformats.org/officeDocument/2006/relationships/styles" Target="styles.xml"/><Relationship Id="rId16" Type="http://schemas.openxmlformats.org/officeDocument/2006/relationships/hyperlink" Target="https://ecode360.com/print/7727288" TargetMode="External"/><Relationship Id="rId20" Type="http://schemas.openxmlformats.org/officeDocument/2006/relationships/hyperlink" Target="https://ecode360.com/print/7727299" TargetMode="External"/><Relationship Id="rId1" Type="http://schemas.openxmlformats.org/officeDocument/2006/relationships/numbering" Target="numbering.xml"/><Relationship Id="rId6" Type="http://schemas.openxmlformats.org/officeDocument/2006/relationships/hyperlink" Target="https://ecode360.com/print/7727288" TargetMode="External"/><Relationship Id="rId11" Type="http://schemas.openxmlformats.org/officeDocument/2006/relationships/hyperlink" Target="https://ecode360.com/print/7727293" TargetMode="External"/><Relationship Id="rId5" Type="http://schemas.openxmlformats.org/officeDocument/2006/relationships/hyperlink" Target="https://ecode360.com/print/7727287" TargetMode="External"/><Relationship Id="rId15" Type="http://schemas.openxmlformats.org/officeDocument/2006/relationships/hyperlink" Target="https://ecode360.com/print/7727296" TargetMode="External"/><Relationship Id="rId23" Type="http://schemas.openxmlformats.org/officeDocument/2006/relationships/theme" Target="theme/theme1.xml"/><Relationship Id="rId10" Type="http://schemas.openxmlformats.org/officeDocument/2006/relationships/hyperlink" Target="https://ecode360.com/print/7727292" TargetMode="External"/><Relationship Id="rId19" Type="http://schemas.openxmlformats.org/officeDocument/2006/relationships/hyperlink" Target="https://ecode360.com/print/7727298" TargetMode="External"/><Relationship Id="rId4" Type="http://schemas.openxmlformats.org/officeDocument/2006/relationships/webSettings" Target="webSettings.xml"/><Relationship Id="rId9" Type="http://schemas.openxmlformats.org/officeDocument/2006/relationships/hyperlink" Target="https://ecode360.com/print/7727291" TargetMode="External"/><Relationship Id="rId14" Type="http://schemas.openxmlformats.org/officeDocument/2006/relationships/hyperlink" Target="https://ecode360.com/print/77272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Butler, Lisa</cp:lastModifiedBy>
  <cp:revision>2</cp:revision>
  <dcterms:created xsi:type="dcterms:W3CDTF">2020-12-07T19:13:00Z</dcterms:created>
  <dcterms:modified xsi:type="dcterms:W3CDTF">2020-12-07T19:13:00Z</dcterms:modified>
</cp:coreProperties>
</file>